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90C3" w14:textId="77777777" w:rsidR="00746C90" w:rsidRPr="00AA5867" w:rsidRDefault="00746C90" w:rsidP="000C47EF">
      <w:pPr>
        <w:spacing w:after="0" w:line="240" w:lineRule="auto"/>
        <w:jc w:val="both"/>
        <w:rPr>
          <w:rFonts w:ascii="Times New Roman" w:hAnsi="Times New Roman" w:cs="Times New Roman"/>
          <w:b/>
          <w:bCs/>
        </w:rPr>
      </w:pPr>
      <w:r w:rsidRPr="00AA5867">
        <w:rPr>
          <w:rFonts w:ascii="Times New Roman" w:hAnsi="Times New Roman" w:cs="Times New Roman"/>
          <w:noProof/>
        </w:rPr>
        <w:drawing>
          <wp:anchor distT="0" distB="0" distL="114300" distR="114300" simplePos="0" relativeHeight="251659264" behindDoc="1" locked="0" layoutInCell="1" allowOverlap="1" wp14:anchorId="24C8AAAA" wp14:editId="2392EF98">
            <wp:simplePos x="0" y="0"/>
            <wp:positionH relativeFrom="margin">
              <wp:align>center</wp:align>
            </wp:positionH>
            <wp:positionV relativeFrom="margin">
              <wp:posOffset>-70982</wp:posOffset>
            </wp:positionV>
            <wp:extent cx="2954020" cy="2895600"/>
            <wp:effectExtent l="0" t="0" r="0" b="0"/>
            <wp:wrapNone/>
            <wp:docPr id="72" name="Picture 72" descr="T:\Jeri\city seal\City Seal 1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Jeri\city seal\City Seal 1_edi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402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55C9C" w14:textId="77777777" w:rsidR="00746C90" w:rsidRPr="00AA5867" w:rsidRDefault="00746C90" w:rsidP="000C47EF">
      <w:pPr>
        <w:spacing w:after="0" w:line="240" w:lineRule="auto"/>
        <w:jc w:val="both"/>
        <w:rPr>
          <w:rFonts w:ascii="Times New Roman" w:hAnsi="Times New Roman" w:cs="Times New Roman"/>
          <w:b/>
          <w:bCs/>
        </w:rPr>
      </w:pPr>
      <w:r w:rsidRPr="00AA5867">
        <w:rPr>
          <w:rFonts w:ascii="Times New Roman" w:hAnsi="Times New Roman" w:cs="Times New Roman"/>
          <w:b/>
          <w:bCs/>
        </w:rPr>
        <w:tab/>
      </w:r>
    </w:p>
    <w:p w14:paraId="16CEA95C" w14:textId="77777777" w:rsidR="00746C90" w:rsidRPr="00AA5867" w:rsidRDefault="00746C90" w:rsidP="000C47EF">
      <w:pPr>
        <w:spacing w:after="0" w:line="240" w:lineRule="auto"/>
        <w:jc w:val="both"/>
        <w:rPr>
          <w:rFonts w:ascii="Times New Roman" w:hAnsi="Times New Roman" w:cs="Times New Roman"/>
          <w:b/>
          <w:bCs/>
        </w:rPr>
      </w:pPr>
    </w:p>
    <w:p w14:paraId="1143FC5A" w14:textId="77777777" w:rsidR="00746C90" w:rsidRPr="00AA5867" w:rsidRDefault="00746C90" w:rsidP="000C47EF">
      <w:pPr>
        <w:spacing w:after="0" w:line="240" w:lineRule="auto"/>
        <w:jc w:val="both"/>
        <w:rPr>
          <w:rFonts w:ascii="Times New Roman" w:hAnsi="Times New Roman" w:cs="Times New Roman"/>
          <w:b/>
          <w:bCs/>
        </w:rPr>
      </w:pPr>
    </w:p>
    <w:p w14:paraId="7834B892" w14:textId="77777777" w:rsidR="00746C90" w:rsidRPr="00AA5867" w:rsidRDefault="00746C90" w:rsidP="000C47EF">
      <w:pPr>
        <w:spacing w:after="0" w:line="240" w:lineRule="auto"/>
        <w:jc w:val="both"/>
        <w:rPr>
          <w:rFonts w:ascii="Times New Roman" w:hAnsi="Times New Roman" w:cs="Times New Roman"/>
          <w:b/>
          <w:bCs/>
        </w:rPr>
      </w:pPr>
    </w:p>
    <w:p w14:paraId="1999BBDE" w14:textId="77777777" w:rsidR="00746C90" w:rsidRPr="00AA5867" w:rsidRDefault="00746C90" w:rsidP="000C47EF">
      <w:pPr>
        <w:spacing w:after="0" w:line="240" w:lineRule="auto"/>
        <w:jc w:val="both"/>
        <w:rPr>
          <w:rFonts w:ascii="Times New Roman" w:hAnsi="Times New Roman" w:cs="Times New Roman"/>
          <w:b/>
          <w:bCs/>
        </w:rPr>
      </w:pPr>
    </w:p>
    <w:p w14:paraId="39C8ECD2" w14:textId="77777777" w:rsidR="00746C90" w:rsidRPr="00AA5867" w:rsidRDefault="00746C90" w:rsidP="000C47EF">
      <w:pPr>
        <w:spacing w:after="0" w:line="240" w:lineRule="auto"/>
        <w:jc w:val="both"/>
        <w:rPr>
          <w:rFonts w:ascii="Times New Roman" w:hAnsi="Times New Roman" w:cs="Times New Roman"/>
          <w:b/>
          <w:bCs/>
        </w:rPr>
      </w:pPr>
    </w:p>
    <w:p w14:paraId="6C31FE77" w14:textId="77777777" w:rsidR="00746C90" w:rsidRPr="00AA5867" w:rsidRDefault="00746C90" w:rsidP="000C47EF">
      <w:pPr>
        <w:spacing w:after="0" w:line="240" w:lineRule="auto"/>
        <w:jc w:val="both"/>
        <w:rPr>
          <w:rFonts w:ascii="Times New Roman" w:hAnsi="Times New Roman" w:cs="Times New Roman"/>
          <w:b/>
          <w:bCs/>
        </w:rPr>
      </w:pPr>
    </w:p>
    <w:p w14:paraId="54FC14B0" w14:textId="77777777" w:rsidR="00746C90" w:rsidRPr="00AA5867" w:rsidRDefault="00746C90" w:rsidP="000C47EF">
      <w:pPr>
        <w:spacing w:after="0" w:line="240" w:lineRule="auto"/>
        <w:jc w:val="both"/>
        <w:rPr>
          <w:rFonts w:ascii="Times New Roman" w:hAnsi="Times New Roman" w:cs="Times New Roman"/>
          <w:b/>
          <w:bCs/>
        </w:rPr>
      </w:pPr>
    </w:p>
    <w:p w14:paraId="65B28EB5" w14:textId="77777777" w:rsidR="00746C90" w:rsidRPr="00AA5867" w:rsidRDefault="00746C90" w:rsidP="000C47EF">
      <w:pPr>
        <w:spacing w:after="0" w:line="240" w:lineRule="auto"/>
        <w:jc w:val="both"/>
        <w:rPr>
          <w:rFonts w:ascii="Times New Roman" w:hAnsi="Times New Roman" w:cs="Times New Roman"/>
          <w:b/>
          <w:bCs/>
        </w:rPr>
      </w:pPr>
    </w:p>
    <w:p w14:paraId="0E19AFBE" w14:textId="77777777" w:rsidR="00746C90" w:rsidRPr="00AA5867" w:rsidRDefault="00746C90" w:rsidP="000C47EF">
      <w:pPr>
        <w:spacing w:after="0" w:line="240" w:lineRule="auto"/>
        <w:jc w:val="both"/>
        <w:rPr>
          <w:rFonts w:ascii="Times New Roman" w:hAnsi="Times New Roman" w:cs="Times New Roman"/>
          <w:b/>
          <w:bCs/>
        </w:rPr>
      </w:pPr>
    </w:p>
    <w:p w14:paraId="0A77B46A" w14:textId="77777777" w:rsidR="00746C90" w:rsidRPr="00AA5867" w:rsidRDefault="00746C90" w:rsidP="000C47EF">
      <w:pPr>
        <w:spacing w:after="0" w:line="240" w:lineRule="auto"/>
        <w:jc w:val="both"/>
        <w:rPr>
          <w:rFonts w:ascii="Times New Roman" w:hAnsi="Times New Roman" w:cs="Times New Roman"/>
          <w:b/>
          <w:bCs/>
        </w:rPr>
      </w:pPr>
    </w:p>
    <w:p w14:paraId="2D50F650" w14:textId="77777777" w:rsidR="00746C90" w:rsidRPr="00AA5867" w:rsidRDefault="00746C90" w:rsidP="000C47EF">
      <w:pPr>
        <w:spacing w:after="0" w:line="240" w:lineRule="auto"/>
        <w:jc w:val="both"/>
        <w:rPr>
          <w:rFonts w:ascii="Times New Roman" w:hAnsi="Times New Roman" w:cs="Times New Roman"/>
          <w:b/>
          <w:bCs/>
        </w:rPr>
      </w:pPr>
    </w:p>
    <w:p w14:paraId="1606308F" w14:textId="77777777" w:rsidR="00746C90" w:rsidRPr="00AA5867" w:rsidRDefault="00746C90" w:rsidP="000C47EF">
      <w:pPr>
        <w:spacing w:after="0" w:line="240" w:lineRule="auto"/>
        <w:jc w:val="both"/>
        <w:rPr>
          <w:rFonts w:ascii="Times New Roman" w:hAnsi="Times New Roman" w:cs="Times New Roman"/>
          <w:b/>
          <w:bCs/>
        </w:rPr>
      </w:pPr>
    </w:p>
    <w:p w14:paraId="5259BB2F" w14:textId="77777777" w:rsidR="00746C90" w:rsidRPr="00AA5867" w:rsidRDefault="00746C90" w:rsidP="00DE269B">
      <w:pPr>
        <w:spacing w:after="0" w:line="240" w:lineRule="auto"/>
        <w:jc w:val="center"/>
        <w:rPr>
          <w:rFonts w:ascii="Times New Roman" w:hAnsi="Times New Roman" w:cs="Times New Roman"/>
          <w:b/>
          <w:bCs/>
        </w:rPr>
      </w:pPr>
    </w:p>
    <w:p w14:paraId="2D957B60" w14:textId="77777777" w:rsidR="00DE269B" w:rsidRPr="00AA5867" w:rsidRDefault="00DE269B" w:rsidP="00DE269B">
      <w:pPr>
        <w:spacing w:after="0" w:line="240" w:lineRule="auto"/>
        <w:jc w:val="center"/>
        <w:rPr>
          <w:rFonts w:ascii="Times New Roman" w:hAnsi="Times New Roman" w:cs="Times New Roman"/>
          <w:b/>
          <w:bCs/>
        </w:rPr>
      </w:pPr>
    </w:p>
    <w:p w14:paraId="69F0BF59" w14:textId="77777777" w:rsidR="00DE269B" w:rsidRPr="00AA5867" w:rsidRDefault="00DE269B" w:rsidP="00DE269B">
      <w:pPr>
        <w:spacing w:after="0" w:line="240" w:lineRule="auto"/>
        <w:jc w:val="center"/>
        <w:rPr>
          <w:rFonts w:ascii="Times New Roman" w:hAnsi="Times New Roman" w:cs="Times New Roman"/>
          <w:b/>
          <w:bCs/>
        </w:rPr>
      </w:pPr>
    </w:p>
    <w:p w14:paraId="476E7ABA" w14:textId="77777777" w:rsidR="00DE269B" w:rsidRPr="00AA5867" w:rsidRDefault="00DE269B" w:rsidP="00DE269B">
      <w:pPr>
        <w:spacing w:after="0" w:line="240" w:lineRule="auto"/>
        <w:jc w:val="center"/>
        <w:rPr>
          <w:rFonts w:ascii="Times New Roman" w:hAnsi="Times New Roman" w:cs="Times New Roman"/>
          <w:b/>
          <w:bCs/>
        </w:rPr>
      </w:pPr>
    </w:p>
    <w:p w14:paraId="06819B18" w14:textId="53E9B26A" w:rsidR="00746C90" w:rsidRPr="00AA5867" w:rsidRDefault="00746C90"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REQUEST FOR QUALIFICATIONS (RFQ)</w:t>
      </w:r>
    </w:p>
    <w:p w14:paraId="3527A396" w14:textId="40B88CD1" w:rsidR="00746C90" w:rsidRPr="00AA5867" w:rsidRDefault="00746C90" w:rsidP="00DE269B">
      <w:pPr>
        <w:spacing w:after="0" w:line="240" w:lineRule="auto"/>
        <w:jc w:val="center"/>
        <w:rPr>
          <w:rFonts w:ascii="Times New Roman" w:hAnsi="Times New Roman" w:cs="Times New Roman"/>
          <w:b/>
          <w:bCs/>
        </w:rPr>
      </w:pPr>
    </w:p>
    <w:p w14:paraId="4CBB905A" w14:textId="77777777" w:rsidR="00746C90" w:rsidRPr="00AA5867" w:rsidRDefault="00746C90"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FOR</w:t>
      </w:r>
    </w:p>
    <w:p w14:paraId="529DA4E3" w14:textId="77777777" w:rsidR="00746C90" w:rsidRPr="00AA5867" w:rsidRDefault="00746C90" w:rsidP="00DE269B">
      <w:pPr>
        <w:spacing w:after="0" w:line="240" w:lineRule="auto"/>
        <w:jc w:val="center"/>
        <w:rPr>
          <w:rFonts w:ascii="Times New Roman" w:hAnsi="Times New Roman" w:cs="Times New Roman"/>
          <w:b/>
          <w:bCs/>
        </w:rPr>
      </w:pPr>
    </w:p>
    <w:p w14:paraId="04CB6A4A" w14:textId="78F2800D" w:rsidR="00746C90" w:rsidRPr="00AA5867" w:rsidRDefault="00746C90"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 xml:space="preserve"> ENVIRONMENTAL SERVICES</w:t>
      </w:r>
    </w:p>
    <w:p w14:paraId="0AB959D9" w14:textId="77777777" w:rsidR="00746C90" w:rsidRPr="00AA5867" w:rsidRDefault="00746C90" w:rsidP="00DE269B">
      <w:pPr>
        <w:spacing w:after="0" w:line="240" w:lineRule="auto"/>
        <w:jc w:val="center"/>
        <w:rPr>
          <w:rFonts w:ascii="Times New Roman" w:hAnsi="Times New Roman" w:cs="Times New Roman"/>
          <w:b/>
          <w:bCs/>
        </w:rPr>
      </w:pPr>
    </w:p>
    <w:p w14:paraId="03B89FD2" w14:textId="77777777" w:rsidR="00746C90" w:rsidRPr="00AA5867" w:rsidRDefault="00746C90"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FOR</w:t>
      </w:r>
    </w:p>
    <w:p w14:paraId="5CD7E16D" w14:textId="77777777" w:rsidR="00746C90" w:rsidRPr="00AA5867" w:rsidRDefault="00746C90" w:rsidP="00DE269B">
      <w:pPr>
        <w:spacing w:after="0" w:line="240" w:lineRule="auto"/>
        <w:jc w:val="center"/>
        <w:rPr>
          <w:rFonts w:ascii="Times New Roman" w:hAnsi="Times New Roman" w:cs="Times New Roman"/>
          <w:b/>
          <w:bCs/>
        </w:rPr>
      </w:pPr>
    </w:p>
    <w:p w14:paraId="60EFFDE5" w14:textId="09DB6A56" w:rsidR="00746C90" w:rsidRPr="00AA5867" w:rsidRDefault="00746C90"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ELLIS LAKE ENHANCEMENT PROJECT</w:t>
      </w:r>
    </w:p>
    <w:p w14:paraId="71EC1839" w14:textId="77777777" w:rsidR="00746C90" w:rsidRPr="00AA5867" w:rsidRDefault="00746C90" w:rsidP="00DE269B">
      <w:pPr>
        <w:spacing w:after="0" w:line="240" w:lineRule="auto"/>
        <w:jc w:val="center"/>
        <w:rPr>
          <w:rFonts w:ascii="Times New Roman" w:hAnsi="Times New Roman" w:cs="Times New Roman"/>
          <w:b/>
          <w:bCs/>
        </w:rPr>
      </w:pPr>
    </w:p>
    <w:p w14:paraId="096A4157" w14:textId="218542A9" w:rsidR="00746C90" w:rsidRPr="00AA5867" w:rsidRDefault="0024199E"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 xml:space="preserve">May </w:t>
      </w:r>
      <w:r w:rsidR="00447192" w:rsidRPr="00AA5867">
        <w:rPr>
          <w:rFonts w:ascii="Times New Roman" w:hAnsi="Times New Roman" w:cs="Times New Roman"/>
          <w:b/>
          <w:bCs/>
        </w:rPr>
        <w:t>15,</w:t>
      </w:r>
      <w:r w:rsidR="00746C90" w:rsidRPr="00AA5867">
        <w:rPr>
          <w:rFonts w:ascii="Times New Roman" w:hAnsi="Times New Roman" w:cs="Times New Roman"/>
          <w:b/>
          <w:bCs/>
        </w:rPr>
        <w:t xml:space="preserve"> 2025</w:t>
      </w:r>
    </w:p>
    <w:p w14:paraId="4C59592F" w14:textId="77777777" w:rsidR="00746C90" w:rsidRPr="00AA5867" w:rsidRDefault="00746C90" w:rsidP="00DE269B">
      <w:pPr>
        <w:spacing w:after="0" w:line="240" w:lineRule="auto"/>
        <w:jc w:val="center"/>
        <w:rPr>
          <w:rFonts w:ascii="Times New Roman" w:hAnsi="Times New Roman" w:cs="Times New Roman"/>
          <w:b/>
          <w:bCs/>
        </w:rPr>
      </w:pPr>
    </w:p>
    <w:p w14:paraId="1ABF2ADB" w14:textId="77777777" w:rsidR="00746C90" w:rsidRPr="00AA5867" w:rsidRDefault="00746C90" w:rsidP="00DE269B">
      <w:pPr>
        <w:spacing w:after="0" w:line="240" w:lineRule="auto"/>
        <w:jc w:val="center"/>
        <w:rPr>
          <w:rFonts w:ascii="Times New Roman" w:hAnsi="Times New Roman" w:cs="Times New Roman"/>
          <w:b/>
          <w:bCs/>
          <w:u w:val="single"/>
        </w:rPr>
      </w:pPr>
      <w:r w:rsidRPr="00AA5867">
        <w:rPr>
          <w:rFonts w:ascii="Times New Roman" w:hAnsi="Times New Roman" w:cs="Times New Roman"/>
          <w:b/>
          <w:bCs/>
          <w:u w:val="single"/>
        </w:rPr>
        <w:t>SUBMISSIONS DUE</w:t>
      </w:r>
    </w:p>
    <w:p w14:paraId="32DBD1AD" w14:textId="64FBEBA4" w:rsidR="00746C90" w:rsidRPr="00AA5867" w:rsidRDefault="00746C90" w:rsidP="00DE269B">
      <w:pPr>
        <w:spacing w:after="0" w:line="240" w:lineRule="auto"/>
        <w:jc w:val="center"/>
        <w:rPr>
          <w:rFonts w:ascii="Times New Roman" w:hAnsi="Times New Roman" w:cs="Times New Roman"/>
        </w:rPr>
      </w:pPr>
      <w:r w:rsidRPr="00AA5867">
        <w:rPr>
          <w:rFonts w:ascii="Times New Roman" w:hAnsi="Times New Roman" w:cs="Times New Roman"/>
        </w:rPr>
        <w:t xml:space="preserve">May </w:t>
      </w:r>
      <w:r w:rsidR="0024199E" w:rsidRPr="00AA5867">
        <w:rPr>
          <w:rFonts w:ascii="Times New Roman" w:hAnsi="Times New Roman" w:cs="Times New Roman"/>
        </w:rPr>
        <w:t>29</w:t>
      </w:r>
      <w:r w:rsidRPr="00AA5867">
        <w:rPr>
          <w:rFonts w:ascii="Times New Roman" w:hAnsi="Times New Roman" w:cs="Times New Roman"/>
        </w:rPr>
        <w:t>, 2025, BY 3:00 PM</w:t>
      </w:r>
    </w:p>
    <w:p w14:paraId="3607A394" w14:textId="77777777" w:rsidR="00746C90" w:rsidRPr="00AA5867" w:rsidRDefault="00746C90" w:rsidP="00DE269B">
      <w:pPr>
        <w:spacing w:after="0" w:line="240" w:lineRule="auto"/>
        <w:jc w:val="center"/>
        <w:rPr>
          <w:rFonts w:ascii="Times New Roman" w:hAnsi="Times New Roman" w:cs="Times New Roman"/>
          <w:b/>
          <w:bCs/>
        </w:rPr>
      </w:pPr>
    </w:p>
    <w:p w14:paraId="5E1B346A" w14:textId="77777777" w:rsidR="00746C90" w:rsidRPr="00AA5867" w:rsidRDefault="00746C90" w:rsidP="00DE269B">
      <w:pPr>
        <w:spacing w:after="0" w:line="240" w:lineRule="auto"/>
        <w:jc w:val="center"/>
        <w:rPr>
          <w:rFonts w:ascii="Times New Roman" w:hAnsi="Times New Roman" w:cs="Times New Roman"/>
          <w:b/>
          <w:bCs/>
          <w:u w:val="single"/>
        </w:rPr>
      </w:pPr>
      <w:r w:rsidRPr="00AA5867">
        <w:rPr>
          <w:rFonts w:ascii="Times New Roman" w:hAnsi="Times New Roman" w:cs="Times New Roman"/>
          <w:b/>
          <w:bCs/>
          <w:u w:val="single"/>
        </w:rPr>
        <w:t>ISSUED BY</w:t>
      </w:r>
    </w:p>
    <w:p w14:paraId="54B6A391" w14:textId="77777777" w:rsidR="00746C90" w:rsidRPr="00AA5867" w:rsidRDefault="00746C90" w:rsidP="00DE269B">
      <w:pPr>
        <w:spacing w:after="0" w:line="240" w:lineRule="auto"/>
        <w:jc w:val="center"/>
        <w:rPr>
          <w:rFonts w:ascii="Times New Roman" w:hAnsi="Times New Roman" w:cs="Times New Roman"/>
        </w:rPr>
      </w:pPr>
      <w:r w:rsidRPr="00AA5867">
        <w:rPr>
          <w:rFonts w:ascii="Times New Roman" w:hAnsi="Times New Roman" w:cs="Times New Roman"/>
        </w:rPr>
        <w:t>The City of Marysville</w:t>
      </w:r>
    </w:p>
    <w:p w14:paraId="7DADE270" w14:textId="77777777" w:rsidR="00746C90" w:rsidRPr="00AA5867" w:rsidRDefault="00746C90" w:rsidP="00DE269B">
      <w:pPr>
        <w:spacing w:after="0" w:line="240" w:lineRule="auto"/>
        <w:jc w:val="center"/>
        <w:rPr>
          <w:rFonts w:ascii="Times New Roman" w:hAnsi="Times New Roman" w:cs="Times New Roman"/>
        </w:rPr>
      </w:pPr>
      <w:r w:rsidRPr="00AA5867">
        <w:rPr>
          <w:rFonts w:ascii="Times New Roman" w:hAnsi="Times New Roman" w:cs="Times New Roman"/>
        </w:rPr>
        <w:t>526 C Street</w:t>
      </w:r>
    </w:p>
    <w:p w14:paraId="12D4F10E" w14:textId="77777777" w:rsidR="00746C90" w:rsidRPr="00AA5867" w:rsidRDefault="00746C90" w:rsidP="00DE269B">
      <w:pPr>
        <w:spacing w:after="0" w:line="240" w:lineRule="auto"/>
        <w:jc w:val="center"/>
        <w:rPr>
          <w:rFonts w:ascii="Times New Roman" w:hAnsi="Times New Roman" w:cs="Times New Roman"/>
        </w:rPr>
      </w:pPr>
      <w:r w:rsidRPr="00AA5867">
        <w:rPr>
          <w:rFonts w:ascii="Times New Roman" w:hAnsi="Times New Roman" w:cs="Times New Roman"/>
        </w:rPr>
        <w:t>Marysville, CA 95901</w:t>
      </w:r>
    </w:p>
    <w:p w14:paraId="0E305E10" w14:textId="77777777" w:rsidR="00746C90" w:rsidRPr="00AA5867" w:rsidRDefault="00746C90" w:rsidP="00DE269B">
      <w:pPr>
        <w:spacing w:after="0" w:line="240" w:lineRule="auto"/>
        <w:jc w:val="center"/>
        <w:rPr>
          <w:rFonts w:ascii="Times New Roman" w:hAnsi="Times New Roman" w:cs="Times New Roman"/>
        </w:rPr>
      </w:pPr>
    </w:p>
    <w:p w14:paraId="70953339" w14:textId="77777777" w:rsidR="00746C90" w:rsidRPr="00AA5867" w:rsidRDefault="00746C90" w:rsidP="000C47EF">
      <w:pPr>
        <w:spacing w:after="0" w:line="240" w:lineRule="auto"/>
        <w:jc w:val="both"/>
        <w:rPr>
          <w:rFonts w:ascii="Times New Roman" w:hAnsi="Times New Roman" w:cs="Times New Roman"/>
        </w:rPr>
      </w:pPr>
    </w:p>
    <w:p w14:paraId="1A5AAA15" w14:textId="76E2F084" w:rsidR="00746C90" w:rsidRPr="00AA5867" w:rsidRDefault="00746C90" w:rsidP="000C47EF">
      <w:pPr>
        <w:spacing w:after="0" w:line="240" w:lineRule="auto"/>
        <w:jc w:val="both"/>
        <w:rPr>
          <w:rFonts w:ascii="Times New Roman" w:hAnsi="Times New Roman" w:cs="Times New Roman"/>
          <w:b/>
          <w:bCs/>
          <w:u w:val="single"/>
        </w:rPr>
        <w:sectPr w:rsidR="00746C90" w:rsidRPr="00AA5867" w:rsidSect="00746C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76" w:footer="1440" w:gutter="0"/>
          <w:cols w:space="720"/>
          <w:noEndnote/>
          <w:titlePg/>
          <w:docGrid w:linePitch="326"/>
        </w:sectPr>
      </w:pPr>
    </w:p>
    <w:p w14:paraId="233BBA34" w14:textId="64714869" w:rsidR="00746C90" w:rsidRPr="00AA5867" w:rsidRDefault="00746C90" w:rsidP="00DE269B">
      <w:pPr>
        <w:spacing w:after="0" w:line="240" w:lineRule="auto"/>
        <w:jc w:val="center"/>
        <w:rPr>
          <w:rFonts w:ascii="Times New Roman" w:hAnsi="Times New Roman" w:cs="Times New Roman"/>
        </w:rPr>
      </w:pPr>
      <w:r w:rsidRPr="00AA5867">
        <w:rPr>
          <w:rFonts w:ascii="Times New Roman" w:hAnsi="Times New Roman" w:cs="Times New Roman"/>
          <w:b/>
          <w:bCs/>
        </w:rPr>
        <w:lastRenderedPageBreak/>
        <w:t>GLOSSARY</w:t>
      </w:r>
    </w:p>
    <w:p w14:paraId="456316CF" w14:textId="77777777" w:rsidR="00746C90" w:rsidRPr="00AA5867" w:rsidRDefault="00746C90" w:rsidP="000C47EF">
      <w:pPr>
        <w:spacing w:after="0" w:line="240" w:lineRule="auto"/>
        <w:jc w:val="both"/>
        <w:rPr>
          <w:rFonts w:ascii="Times New Roman" w:hAnsi="Times New Roman" w:cs="Times New Roman"/>
        </w:rPr>
      </w:pPr>
    </w:p>
    <w:p w14:paraId="056EECB4" w14:textId="77777777"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rPr>
        <w:t>The following definitions shall apply to and are used in this Request for Qualifications:</w:t>
      </w:r>
    </w:p>
    <w:p w14:paraId="0B7B5F47" w14:textId="77777777" w:rsidR="00746C90" w:rsidRPr="00AA5867" w:rsidRDefault="00746C90" w:rsidP="000C47EF">
      <w:pPr>
        <w:spacing w:after="0" w:line="240" w:lineRule="auto"/>
        <w:jc w:val="both"/>
        <w:rPr>
          <w:rFonts w:ascii="Times New Roman" w:hAnsi="Times New Roman" w:cs="Times New Roman"/>
        </w:rPr>
      </w:pPr>
    </w:p>
    <w:p w14:paraId="1702EEE0" w14:textId="77777777" w:rsidR="00746C90" w:rsidRPr="00AA5867" w:rsidRDefault="00746C90" w:rsidP="000C47EF">
      <w:pPr>
        <w:spacing w:after="0" w:line="240" w:lineRule="auto"/>
        <w:jc w:val="both"/>
        <w:rPr>
          <w:rFonts w:ascii="Times New Roman" w:hAnsi="Times New Roman" w:cs="Times New Roman"/>
          <w:i/>
        </w:rPr>
      </w:pPr>
      <w:r w:rsidRPr="00AA5867">
        <w:rPr>
          <w:rFonts w:ascii="Times New Roman" w:hAnsi="Times New Roman" w:cs="Times New Roman"/>
        </w:rPr>
        <w:t>"</w:t>
      </w:r>
      <w:r w:rsidRPr="00AA5867">
        <w:rPr>
          <w:rFonts w:ascii="Times New Roman" w:hAnsi="Times New Roman" w:cs="Times New Roman"/>
          <w:u w:val="single"/>
        </w:rPr>
        <w:t>City</w:t>
      </w:r>
      <w:r w:rsidRPr="00AA5867">
        <w:rPr>
          <w:rFonts w:ascii="Times New Roman" w:hAnsi="Times New Roman" w:cs="Times New Roman"/>
        </w:rPr>
        <w:t>" refers to the City of Marysville.</w:t>
      </w:r>
    </w:p>
    <w:p w14:paraId="6692D72C" w14:textId="77777777" w:rsidR="00746C90" w:rsidRPr="00AA5867" w:rsidRDefault="00746C90" w:rsidP="000C47EF">
      <w:pPr>
        <w:spacing w:after="0" w:line="240" w:lineRule="auto"/>
        <w:jc w:val="both"/>
        <w:rPr>
          <w:rFonts w:ascii="Times New Roman" w:hAnsi="Times New Roman" w:cs="Times New Roman"/>
        </w:rPr>
      </w:pPr>
    </w:p>
    <w:p w14:paraId="2A559DFC" w14:textId="77777777"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rPr>
        <w:t>"</w:t>
      </w:r>
      <w:r w:rsidRPr="00AA5867">
        <w:rPr>
          <w:rFonts w:ascii="Times New Roman" w:hAnsi="Times New Roman" w:cs="Times New Roman"/>
          <w:u w:val="single"/>
        </w:rPr>
        <w:t>Statement of Qualifications” (SOQ) or “Qualifications or “Proposal”</w:t>
      </w:r>
      <w:r w:rsidRPr="00AA5867">
        <w:rPr>
          <w:rFonts w:ascii="Times New Roman" w:hAnsi="Times New Roman" w:cs="Times New Roman"/>
        </w:rPr>
        <w:t xml:space="preserve"> refers to the complete responses to this RFQ submitted by the Respondents.</w:t>
      </w:r>
    </w:p>
    <w:p w14:paraId="319A8EB6" w14:textId="77777777" w:rsidR="00746C90" w:rsidRPr="00AA5867" w:rsidRDefault="00746C90" w:rsidP="000C47EF">
      <w:pPr>
        <w:spacing w:after="0" w:line="240" w:lineRule="auto"/>
        <w:jc w:val="both"/>
        <w:rPr>
          <w:rFonts w:ascii="Times New Roman" w:hAnsi="Times New Roman" w:cs="Times New Roman"/>
        </w:rPr>
      </w:pPr>
    </w:p>
    <w:p w14:paraId="11619E82" w14:textId="77777777"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rPr>
        <w:t>"</w:t>
      </w:r>
      <w:r w:rsidRPr="00AA5867">
        <w:rPr>
          <w:rFonts w:ascii="Times New Roman" w:hAnsi="Times New Roman" w:cs="Times New Roman"/>
          <w:u w:val="single"/>
        </w:rPr>
        <w:t>Qualified Respondent</w:t>
      </w:r>
      <w:r w:rsidRPr="00AA5867">
        <w:rPr>
          <w:rFonts w:ascii="Times New Roman" w:hAnsi="Times New Roman" w:cs="Times New Roman"/>
        </w:rPr>
        <w:t>” refers to those Respondents who (in the sole judgment of the City) have satisfied the criteria set forth in this RFQ.</w:t>
      </w:r>
    </w:p>
    <w:p w14:paraId="690A9227" w14:textId="77777777" w:rsidR="00746C90" w:rsidRPr="00AA5867" w:rsidRDefault="00746C90" w:rsidP="000C47EF">
      <w:pPr>
        <w:spacing w:after="0" w:line="240" w:lineRule="auto"/>
        <w:jc w:val="both"/>
        <w:rPr>
          <w:rFonts w:ascii="Times New Roman" w:hAnsi="Times New Roman" w:cs="Times New Roman"/>
        </w:rPr>
      </w:pPr>
    </w:p>
    <w:p w14:paraId="5595D375" w14:textId="5100668F"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rPr>
        <w:t>"</w:t>
      </w:r>
      <w:r w:rsidRPr="00AA5867">
        <w:rPr>
          <w:rFonts w:ascii="Times New Roman" w:hAnsi="Times New Roman" w:cs="Times New Roman"/>
          <w:u w:val="single"/>
        </w:rPr>
        <w:t>Request for Qualifications" (RFQ)</w:t>
      </w:r>
      <w:r w:rsidRPr="00AA5867">
        <w:rPr>
          <w:rFonts w:ascii="Times New Roman" w:hAnsi="Times New Roman" w:cs="Times New Roman"/>
        </w:rPr>
        <w:t xml:space="preserve"> refers to this Request for Qualifications, including any amendments thereof or supplements thereto.</w:t>
      </w:r>
    </w:p>
    <w:p w14:paraId="6D9D923F" w14:textId="77777777" w:rsidR="00746C90" w:rsidRPr="00AA5867" w:rsidRDefault="00746C90" w:rsidP="000C47EF">
      <w:pPr>
        <w:spacing w:after="0" w:line="240" w:lineRule="auto"/>
        <w:jc w:val="both"/>
        <w:rPr>
          <w:rFonts w:ascii="Times New Roman" w:hAnsi="Times New Roman" w:cs="Times New Roman"/>
        </w:rPr>
      </w:pPr>
    </w:p>
    <w:p w14:paraId="6FDE21EB" w14:textId="77777777"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rPr>
        <w:t>"</w:t>
      </w:r>
      <w:r w:rsidRPr="00AA5867">
        <w:rPr>
          <w:rFonts w:ascii="Times New Roman" w:hAnsi="Times New Roman" w:cs="Times New Roman"/>
          <w:u w:val="single"/>
        </w:rPr>
        <w:t>Respondent</w:t>
      </w:r>
      <w:r w:rsidRPr="00AA5867">
        <w:rPr>
          <w:rFonts w:ascii="Times New Roman" w:hAnsi="Times New Roman" w:cs="Times New Roman"/>
        </w:rPr>
        <w:t>" or "</w:t>
      </w:r>
      <w:r w:rsidRPr="00AA5867">
        <w:rPr>
          <w:rFonts w:ascii="Times New Roman" w:hAnsi="Times New Roman" w:cs="Times New Roman"/>
          <w:u w:val="single"/>
        </w:rPr>
        <w:t>Respondents</w:t>
      </w:r>
      <w:r w:rsidRPr="00AA5867">
        <w:rPr>
          <w:rFonts w:ascii="Times New Roman" w:hAnsi="Times New Roman" w:cs="Times New Roman"/>
        </w:rPr>
        <w:t>" refers to the interested firm(s) that submit a SOQ.</w:t>
      </w:r>
    </w:p>
    <w:p w14:paraId="37C81C39" w14:textId="77777777" w:rsidR="00746C90" w:rsidRPr="00AA5867" w:rsidRDefault="00746C90" w:rsidP="000C47EF">
      <w:pPr>
        <w:spacing w:after="0" w:line="240" w:lineRule="auto"/>
        <w:jc w:val="both"/>
        <w:rPr>
          <w:rFonts w:ascii="Times New Roman" w:hAnsi="Times New Roman" w:cs="Times New Roman"/>
        </w:rPr>
      </w:pPr>
    </w:p>
    <w:p w14:paraId="12EF8742" w14:textId="77777777" w:rsidR="00746C90" w:rsidRPr="00AA5867" w:rsidRDefault="00746C90" w:rsidP="000C47EF">
      <w:pPr>
        <w:spacing w:after="0" w:line="240" w:lineRule="auto"/>
        <w:jc w:val="both"/>
        <w:rPr>
          <w:rFonts w:ascii="Times New Roman" w:hAnsi="Times New Roman" w:cs="Times New Roman"/>
        </w:rPr>
      </w:pPr>
    </w:p>
    <w:p w14:paraId="0A24AC92" w14:textId="77777777" w:rsidR="00746C90" w:rsidRPr="00AA5867" w:rsidRDefault="00746C90" w:rsidP="000C47EF">
      <w:pPr>
        <w:spacing w:after="0" w:line="240" w:lineRule="auto"/>
        <w:jc w:val="both"/>
        <w:rPr>
          <w:rFonts w:ascii="Times New Roman" w:hAnsi="Times New Roman" w:cs="Times New Roman"/>
        </w:rPr>
      </w:pPr>
    </w:p>
    <w:p w14:paraId="3BFD1C5B" w14:textId="77777777" w:rsidR="00746C90" w:rsidRPr="00AA5867" w:rsidRDefault="00746C90" w:rsidP="000C47EF">
      <w:pPr>
        <w:spacing w:after="0" w:line="240" w:lineRule="auto"/>
        <w:jc w:val="both"/>
        <w:rPr>
          <w:rFonts w:ascii="Times New Roman" w:hAnsi="Times New Roman" w:cs="Times New Roman"/>
        </w:rPr>
      </w:pPr>
    </w:p>
    <w:p w14:paraId="78359530" w14:textId="77777777" w:rsidR="00746C90" w:rsidRPr="00AA5867" w:rsidRDefault="00746C90" w:rsidP="000C47EF">
      <w:pPr>
        <w:spacing w:after="0" w:line="240" w:lineRule="auto"/>
        <w:jc w:val="both"/>
        <w:rPr>
          <w:rFonts w:ascii="Times New Roman" w:hAnsi="Times New Roman" w:cs="Times New Roman"/>
        </w:rPr>
      </w:pPr>
    </w:p>
    <w:p w14:paraId="3AA9533D" w14:textId="77777777" w:rsidR="00746C90" w:rsidRPr="00AA5867" w:rsidRDefault="00746C90" w:rsidP="000C47EF">
      <w:pPr>
        <w:spacing w:after="0" w:line="240" w:lineRule="auto"/>
        <w:jc w:val="both"/>
        <w:rPr>
          <w:rFonts w:ascii="Times New Roman" w:hAnsi="Times New Roman" w:cs="Times New Roman"/>
        </w:rPr>
      </w:pPr>
    </w:p>
    <w:p w14:paraId="0CEB2E4B" w14:textId="77777777" w:rsidR="00746C90" w:rsidRPr="00AA5867" w:rsidRDefault="00746C90" w:rsidP="000C47EF">
      <w:pPr>
        <w:spacing w:after="0" w:line="240" w:lineRule="auto"/>
        <w:jc w:val="both"/>
        <w:rPr>
          <w:rFonts w:ascii="Times New Roman" w:hAnsi="Times New Roman" w:cs="Times New Roman"/>
        </w:rPr>
      </w:pPr>
    </w:p>
    <w:p w14:paraId="355BB2A3" w14:textId="77777777" w:rsidR="00746C90" w:rsidRPr="00AA5867" w:rsidRDefault="00746C90" w:rsidP="000C47EF">
      <w:pPr>
        <w:spacing w:after="0" w:line="240" w:lineRule="auto"/>
        <w:jc w:val="both"/>
        <w:rPr>
          <w:rFonts w:ascii="Times New Roman" w:hAnsi="Times New Roman" w:cs="Times New Roman"/>
        </w:rPr>
      </w:pPr>
    </w:p>
    <w:p w14:paraId="19E0E452" w14:textId="77777777" w:rsidR="00746C90" w:rsidRPr="00AA5867" w:rsidRDefault="00746C90" w:rsidP="000C47EF">
      <w:pPr>
        <w:spacing w:after="0" w:line="240" w:lineRule="auto"/>
        <w:jc w:val="both"/>
        <w:rPr>
          <w:rFonts w:ascii="Times New Roman" w:hAnsi="Times New Roman" w:cs="Times New Roman"/>
        </w:rPr>
      </w:pPr>
    </w:p>
    <w:p w14:paraId="63A3CDBE" w14:textId="77777777" w:rsidR="00746C90" w:rsidRPr="00AA5867" w:rsidRDefault="00746C90" w:rsidP="000C47EF">
      <w:pPr>
        <w:spacing w:after="0" w:line="240" w:lineRule="auto"/>
        <w:jc w:val="both"/>
        <w:rPr>
          <w:rFonts w:ascii="Times New Roman" w:hAnsi="Times New Roman" w:cs="Times New Roman"/>
        </w:rPr>
      </w:pPr>
    </w:p>
    <w:p w14:paraId="1E18D575" w14:textId="77777777" w:rsidR="00746C90" w:rsidRPr="00AA5867" w:rsidRDefault="00746C90" w:rsidP="000C47EF">
      <w:pPr>
        <w:spacing w:after="0" w:line="240" w:lineRule="auto"/>
        <w:jc w:val="both"/>
        <w:rPr>
          <w:rFonts w:ascii="Times New Roman" w:hAnsi="Times New Roman" w:cs="Times New Roman"/>
        </w:rPr>
      </w:pPr>
    </w:p>
    <w:p w14:paraId="39C19E67" w14:textId="77777777" w:rsidR="00746C90" w:rsidRPr="00AA5867" w:rsidRDefault="00746C90" w:rsidP="000C47EF">
      <w:pPr>
        <w:spacing w:after="0" w:line="240" w:lineRule="auto"/>
        <w:jc w:val="both"/>
        <w:rPr>
          <w:rFonts w:ascii="Times New Roman" w:hAnsi="Times New Roman" w:cs="Times New Roman"/>
        </w:rPr>
      </w:pPr>
    </w:p>
    <w:p w14:paraId="53E6B866" w14:textId="77777777" w:rsidR="00746C90" w:rsidRPr="00AA5867" w:rsidRDefault="00746C90" w:rsidP="000C47EF">
      <w:pPr>
        <w:spacing w:after="0" w:line="240" w:lineRule="auto"/>
        <w:jc w:val="both"/>
        <w:rPr>
          <w:rFonts w:ascii="Times New Roman" w:hAnsi="Times New Roman" w:cs="Times New Roman"/>
        </w:rPr>
      </w:pPr>
    </w:p>
    <w:p w14:paraId="553CF8DF" w14:textId="77777777" w:rsidR="00746C90" w:rsidRPr="00AA5867" w:rsidRDefault="00746C90" w:rsidP="000C47EF">
      <w:pPr>
        <w:spacing w:after="0" w:line="240" w:lineRule="auto"/>
        <w:jc w:val="both"/>
        <w:rPr>
          <w:rFonts w:ascii="Times New Roman" w:hAnsi="Times New Roman" w:cs="Times New Roman"/>
        </w:rPr>
      </w:pPr>
    </w:p>
    <w:p w14:paraId="1F24585B" w14:textId="77777777" w:rsidR="00746C90" w:rsidRPr="00AA5867" w:rsidRDefault="00746C90" w:rsidP="000C47EF">
      <w:pPr>
        <w:spacing w:after="0" w:line="240" w:lineRule="auto"/>
        <w:jc w:val="both"/>
        <w:rPr>
          <w:rFonts w:ascii="Times New Roman" w:hAnsi="Times New Roman" w:cs="Times New Roman"/>
        </w:rPr>
      </w:pPr>
    </w:p>
    <w:p w14:paraId="505E70A0" w14:textId="77777777" w:rsidR="00746C90" w:rsidRPr="00AA5867" w:rsidRDefault="00746C90" w:rsidP="000C47EF">
      <w:pPr>
        <w:spacing w:after="0" w:line="240" w:lineRule="auto"/>
        <w:jc w:val="both"/>
        <w:rPr>
          <w:rFonts w:ascii="Times New Roman" w:hAnsi="Times New Roman" w:cs="Times New Roman"/>
        </w:rPr>
      </w:pPr>
    </w:p>
    <w:p w14:paraId="52139499" w14:textId="77777777" w:rsidR="00746C90" w:rsidRPr="00AA5867" w:rsidRDefault="00746C90" w:rsidP="000C47EF">
      <w:pPr>
        <w:spacing w:after="0" w:line="240" w:lineRule="auto"/>
        <w:jc w:val="both"/>
        <w:rPr>
          <w:rFonts w:ascii="Times New Roman" w:hAnsi="Times New Roman" w:cs="Times New Roman"/>
        </w:rPr>
      </w:pPr>
    </w:p>
    <w:p w14:paraId="54388FB1" w14:textId="77777777" w:rsidR="00746C90" w:rsidRPr="00AA5867" w:rsidRDefault="00746C90" w:rsidP="000C47EF">
      <w:pPr>
        <w:spacing w:after="0" w:line="240" w:lineRule="auto"/>
        <w:jc w:val="both"/>
        <w:rPr>
          <w:rFonts w:ascii="Times New Roman" w:hAnsi="Times New Roman" w:cs="Times New Roman"/>
        </w:rPr>
      </w:pPr>
    </w:p>
    <w:p w14:paraId="18ED588A" w14:textId="77777777" w:rsidR="00746C90" w:rsidRPr="00AA5867" w:rsidRDefault="00746C90" w:rsidP="000C47EF">
      <w:pPr>
        <w:spacing w:after="0" w:line="240" w:lineRule="auto"/>
        <w:jc w:val="both"/>
        <w:rPr>
          <w:rFonts w:ascii="Times New Roman" w:hAnsi="Times New Roman" w:cs="Times New Roman"/>
        </w:rPr>
      </w:pPr>
    </w:p>
    <w:p w14:paraId="646A5470" w14:textId="77777777" w:rsidR="00746C90" w:rsidRPr="00AA5867" w:rsidRDefault="00746C90" w:rsidP="000C47EF">
      <w:pPr>
        <w:spacing w:after="0" w:line="240" w:lineRule="auto"/>
        <w:jc w:val="both"/>
        <w:rPr>
          <w:rFonts w:ascii="Times New Roman" w:hAnsi="Times New Roman" w:cs="Times New Roman"/>
        </w:rPr>
      </w:pPr>
    </w:p>
    <w:p w14:paraId="5E363044" w14:textId="77777777" w:rsidR="00746C90" w:rsidRPr="00AA5867" w:rsidRDefault="00746C90" w:rsidP="000C47EF">
      <w:pPr>
        <w:spacing w:after="0" w:line="240" w:lineRule="auto"/>
        <w:jc w:val="both"/>
        <w:rPr>
          <w:rFonts w:ascii="Times New Roman" w:hAnsi="Times New Roman" w:cs="Times New Roman"/>
        </w:rPr>
      </w:pPr>
    </w:p>
    <w:p w14:paraId="5FE689E7" w14:textId="77777777" w:rsidR="00746C90" w:rsidRPr="00AA5867" w:rsidRDefault="00746C90" w:rsidP="000C47EF">
      <w:pPr>
        <w:spacing w:after="0" w:line="240" w:lineRule="auto"/>
        <w:jc w:val="both"/>
        <w:rPr>
          <w:rFonts w:ascii="Times New Roman" w:hAnsi="Times New Roman" w:cs="Times New Roman"/>
        </w:rPr>
      </w:pPr>
    </w:p>
    <w:p w14:paraId="2A453DA8" w14:textId="77777777" w:rsidR="00746C90" w:rsidRPr="00AA5867" w:rsidRDefault="00746C90" w:rsidP="000C47EF">
      <w:pPr>
        <w:spacing w:after="0" w:line="240" w:lineRule="auto"/>
        <w:jc w:val="both"/>
        <w:rPr>
          <w:rFonts w:ascii="Times New Roman" w:hAnsi="Times New Roman" w:cs="Times New Roman"/>
        </w:rPr>
      </w:pPr>
    </w:p>
    <w:p w14:paraId="3D5B2E99" w14:textId="77777777" w:rsidR="00746C90" w:rsidRPr="00AA5867" w:rsidRDefault="00746C90" w:rsidP="000C47EF">
      <w:pPr>
        <w:spacing w:after="0" w:line="240" w:lineRule="auto"/>
        <w:jc w:val="both"/>
        <w:rPr>
          <w:rFonts w:ascii="Times New Roman" w:hAnsi="Times New Roman" w:cs="Times New Roman"/>
        </w:rPr>
      </w:pPr>
    </w:p>
    <w:p w14:paraId="6E1771E1" w14:textId="77777777" w:rsidR="00746C90" w:rsidRPr="00AA5867" w:rsidRDefault="00746C90" w:rsidP="000C47EF">
      <w:pPr>
        <w:spacing w:after="0" w:line="240" w:lineRule="auto"/>
        <w:jc w:val="both"/>
        <w:rPr>
          <w:rFonts w:ascii="Times New Roman" w:hAnsi="Times New Roman" w:cs="Times New Roman"/>
        </w:rPr>
      </w:pPr>
    </w:p>
    <w:p w14:paraId="1478BDD3" w14:textId="77777777" w:rsidR="00746C90" w:rsidRPr="00AA5867" w:rsidRDefault="00746C90" w:rsidP="000C47EF">
      <w:pPr>
        <w:spacing w:after="0" w:line="240" w:lineRule="auto"/>
        <w:jc w:val="both"/>
        <w:rPr>
          <w:rFonts w:ascii="Times New Roman" w:hAnsi="Times New Roman" w:cs="Times New Roman"/>
        </w:rPr>
      </w:pPr>
    </w:p>
    <w:p w14:paraId="77170F81" w14:textId="77777777" w:rsidR="00746C90" w:rsidRPr="00AA5867" w:rsidRDefault="00746C90" w:rsidP="000C47EF">
      <w:pPr>
        <w:spacing w:after="0" w:line="240" w:lineRule="auto"/>
        <w:jc w:val="both"/>
        <w:rPr>
          <w:rFonts w:ascii="Times New Roman" w:hAnsi="Times New Roman" w:cs="Times New Roman"/>
        </w:rPr>
      </w:pPr>
    </w:p>
    <w:p w14:paraId="429AB11C" w14:textId="77777777" w:rsidR="00644721" w:rsidRPr="00AA5867" w:rsidRDefault="00644721" w:rsidP="000C47EF">
      <w:pPr>
        <w:spacing w:after="0" w:line="240" w:lineRule="auto"/>
        <w:jc w:val="both"/>
        <w:rPr>
          <w:rFonts w:ascii="Times New Roman" w:hAnsi="Times New Roman" w:cs="Times New Roman"/>
        </w:rPr>
      </w:pPr>
    </w:p>
    <w:p w14:paraId="0523310B" w14:textId="77777777" w:rsidR="00644721" w:rsidRPr="00AA5867" w:rsidRDefault="00644721" w:rsidP="000C47EF">
      <w:pPr>
        <w:spacing w:after="0" w:line="240" w:lineRule="auto"/>
        <w:jc w:val="both"/>
        <w:rPr>
          <w:rFonts w:ascii="Times New Roman" w:hAnsi="Times New Roman" w:cs="Times New Roman"/>
        </w:rPr>
      </w:pPr>
    </w:p>
    <w:p w14:paraId="2536EC2A" w14:textId="77777777" w:rsidR="00644721" w:rsidRPr="00AA5867" w:rsidRDefault="00644721" w:rsidP="000C47EF">
      <w:pPr>
        <w:spacing w:after="0" w:line="240" w:lineRule="auto"/>
        <w:jc w:val="both"/>
        <w:rPr>
          <w:rFonts w:ascii="Times New Roman" w:hAnsi="Times New Roman" w:cs="Times New Roman"/>
        </w:rPr>
      </w:pPr>
    </w:p>
    <w:p w14:paraId="02C22542" w14:textId="5AC3A7ED" w:rsidR="00746C90" w:rsidRPr="00AA5867" w:rsidRDefault="00746C90" w:rsidP="000C47EF">
      <w:pPr>
        <w:pStyle w:val="ListParagraph"/>
        <w:numPr>
          <w:ilvl w:val="0"/>
          <w:numId w:val="6"/>
        </w:numPr>
        <w:spacing w:after="0" w:line="240" w:lineRule="auto"/>
        <w:jc w:val="both"/>
        <w:rPr>
          <w:rFonts w:ascii="Times New Roman" w:hAnsi="Times New Roman" w:cs="Times New Roman"/>
          <w:b/>
          <w:bCs/>
        </w:rPr>
      </w:pPr>
      <w:r w:rsidRPr="00AA5867">
        <w:rPr>
          <w:rFonts w:ascii="Times New Roman" w:hAnsi="Times New Roman" w:cs="Times New Roman"/>
          <w:b/>
          <w:bCs/>
        </w:rPr>
        <w:lastRenderedPageBreak/>
        <w:t>Introduction and Purpose</w:t>
      </w:r>
    </w:p>
    <w:p w14:paraId="6D1C0AFF" w14:textId="77777777" w:rsidR="00746C90" w:rsidRPr="00AA5867" w:rsidRDefault="00746C90" w:rsidP="000C47EF">
      <w:pPr>
        <w:spacing w:after="0" w:line="240" w:lineRule="auto"/>
        <w:jc w:val="both"/>
        <w:rPr>
          <w:rFonts w:ascii="Times New Roman" w:hAnsi="Times New Roman" w:cs="Times New Roman"/>
        </w:rPr>
      </w:pPr>
    </w:p>
    <w:p w14:paraId="67DED76A" w14:textId="0013AFEE"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City of Marysville is soliciting qualifications from interested person(s) and/or firms for the provision of </w:t>
      </w:r>
      <w:r w:rsidRPr="00AA5867">
        <w:rPr>
          <w:rFonts w:ascii="Times New Roman" w:hAnsi="Times New Roman" w:cs="Times New Roman"/>
          <w:b/>
        </w:rPr>
        <w:t>ENVIRONMENTAL CONSULTING SERVICES FOR THE ELLIS LAKE ENHANCEMENT PROJECT</w:t>
      </w:r>
      <w:r w:rsidRPr="00AA5867">
        <w:rPr>
          <w:rFonts w:ascii="Times New Roman" w:hAnsi="Times New Roman" w:cs="Times New Roman"/>
        </w:rPr>
        <w:t xml:space="preserve"> related to environmental review and permitting.  The selected firm will assist the City in preparing the necessary environmental documentation in compliance with the California Environmental Quality Act (CEQA), as well as support regulatory permitting activities to fulfill the requirements of a Clean California </w:t>
      </w:r>
      <w:proofErr w:type="gramStart"/>
      <w:r w:rsidRPr="00AA5867">
        <w:rPr>
          <w:rFonts w:ascii="Times New Roman" w:hAnsi="Times New Roman" w:cs="Times New Roman"/>
        </w:rPr>
        <w:t>grant</w:t>
      </w:r>
      <w:proofErr w:type="gramEnd"/>
      <w:r w:rsidR="00DA5DF5" w:rsidRPr="00AA5867">
        <w:rPr>
          <w:rFonts w:ascii="Times New Roman" w:hAnsi="Times New Roman" w:cs="Times New Roman"/>
        </w:rPr>
        <w:t xml:space="preserve"> of which the City was awarded $2.9 million</w:t>
      </w:r>
      <w:r w:rsidRPr="00AA5867">
        <w:rPr>
          <w:rFonts w:ascii="Times New Roman" w:hAnsi="Times New Roman" w:cs="Times New Roman"/>
        </w:rPr>
        <w:t>.</w:t>
      </w:r>
    </w:p>
    <w:p w14:paraId="6AFAFB4F" w14:textId="77777777" w:rsidR="00746C90" w:rsidRPr="00AA5867" w:rsidRDefault="00746C90" w:rsidP="000C47EF">
      <w:pPr>
        <w:spacing w:after="0" w:line="240" w:lineRule="auto"/>
        <w:jc w:val="both"/>
        <w:rPr>
          <w:rFonts w:ascii="Times New Roman" w:hAnsi="Times New Roman" w:cs="Times New Roman"/>
        </w:rPr>
      </w:pPr>
    </w:p>
    <w:p w14:paraId="398804EE" w14:textId="77777777"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rPr>
        <w:t>Through a Request for Qualifications process described herein, persons and/or firms interested in assisting the City with the provision of such services must prepare and submit a Statement of Qualifications in accordance with the procedure and schedule in this RFQ.  The City will review SOQs only from those firms that submit an SOQ, which includes all the information required to be included as described herein (in the sole judgment of the City).  The City intends to qualify the person(s) and/or firm(s) that (a) possesses the professional, financial, and administrative capabilities to provide the proposed services, and (b) will agree to work under the compensation terms and conditions determined by the City to provide the greatest benefit to the community of Marysville.</w:t>
      </w:r>
    </w:p>
    <w:p w14:paraId="3231E26C" w14:textId="77777777" w:rsidR="00746C90" w:rsidRPr="00AA5867" w:rsidRDefault="00746C90" w:rsidP="000C47EF">
      <w:pPr>
        <w:spacing w:after="0" w:line="240" w:lineRule="auto"/>
        <w:jc w:val="both"/>
        <w:rPr>
          <w:rFonts w:ascii="Times New Roman" w:hAnsi="Times New Roman" w:cs="Times New Roman"/>
        </w:rPr>
      </w:pPr>
    </w:p>
    <w:p w14:paraId="3EC81968" w14:textId="77777777"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rPr>
        <w:t>The City will evaluate submissions based on qualifications, experience, and demonstrated ability to meet the project scope and schedule. The most qualified firm will be recommended to the City Council for contract award.</w:t>
      </w:r>
    </w:p>
    <w:p w14:paraId="1D839242" w14:textId="77777777" w:rsidR="00746C90" w:rsidRPr="00AA5867" w:rsidRDefault="00746C90" w:rsidP="000C47EF">
      <w:pPr>
        <w:spacing w:after="0" w:line="240" w:lineRule="auto"/>
        <w:jc w:val="both"/>
        <w:rPr>
          <w:rFonts w:ascii="Times New Roman" w:hAnsi="Times New Roman" w:cs="Times New Roman"/>
        </w:rPr>
      </w:pPr>
    </w:p>
    <w:p w14:paraId="5B8EC1E5" w14:textId="5F693AC7" w:rsidR="00746C90" w:rsidRPr="00AA5867" w:rsidRDefault="00746C90" w:rsidP="000C47EF">
      <w:pPr>
        <w:pStyle w:val="ListParagraph"/>
        <w:numPr>
          <w:ilvl w:val="0"/>
          <w:numId w:val="6"/>
        </w:numPr>
        <w:spacing w:after="0" w:line="240" w:lineRule="auto"/>
        <w:jc w:val="both"/>
        <w:rPr>
          <w:rFonts w:ascii="Times New Roman" w:hAnsi="Times New Roman" w:cs="Times New Roman"/>
          <w:b/>
          <w:bCs/>
        </w:rPr>
      </w:pPr>
      <w:r w:rsidRPr="00AA5867">
        <w:rPr>
          <w:rFonts w:ascii="Times New Roman" w:hAnsi="Times New Roman" w:cs="Times New Roman"/>
          <w:b/>
          <w:bCs/>
        </w:rPr>
        <w:t>General Disclaimer of the City</w:t>
      </w:r>
    </w:p>
    <w:p w14:paraId="443FE83E" w14:textId="77777777" w:rsidR="00746C90" w:rsidRPr="00AA5867" w:rsidRDefault="00746C90" w:rsidP="000C47EF">
      <w:pPr>
        <w:spacing w:after="0" w:line="240" w:lineRule="auto"/>
        <w:jc w:val="both"/>
        <w:rPr>
          <w:rFonts w:ascii="Times New Roman" w:hAnsi="Times New Roman" w:cs="Times New Roman"/>
        </w:rPr>
      </w:pPr>
    </w:p>
    <w:p w14:paraId="43239291" w14:textId="1682B142"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This RFQ does not commit the City to award a contract. This RFQ and the process it describes are proprietary to the </w:t>
      </w:r>
      <w:r w:rsidR="00684686" w:rsidRPr="00AA5867">
        <w:rPr>
          <w:rFonts w:ascii="Times New Roman" w:hAnsi="Times New Roman" w:cs="Times New Roman"/>
        </w:rPr>
        <w:t>City</w:t>
      </w:r>
      <w:r w:rsidRPr="00AA5867">
        <w:rPr>
          <w:rFonts w:ascii="Times New Roman" w:hAnsi="Times New Roman" w:cs="Times New Roman"/>
        </w:rPr>
        <w:t xml:space="preserve"> and are for the sole and exclusive benefit of the City and residents of the area in question. No other party, including any Respondent, is intended to be granted any rights hereunder. Any response, including written documents and verbal communication, by any Respondent to this RFQ, shall become the property of the City and may be subject to public disclosure by the City, or any authorized agent of the City. The City is not liable for any costs incurred by Respondents in preparing and submitting a Statement of Qualifications (SOQs) in response to this RFQ or for any costs and expenses incurred in meeting with or making presentations to the City if so requested.</w:t>
      </w:r>
    </w:p>
    <w:p w14:paraId="78C0AB66" w14:textId="77777777" w:rsidR="004353AD" w:rsidRPr="00AA5867" w:rsidRDefault="004353AD" w:rsidP="000C47EF">
      <w:pPr>
        <w:spacing w:after="0" w:line="240" w:lineRule="auto"/>
        <w:jc w:val="both"/>
        <w:rPr>
          <w:rFonts w:ascii="Times New Roman" w:hAnsi="Times New Roman" w:cs="Times New Roman"/>
        </w:rPr>
      </w:pPr>
    </w:p>
    <w:p w14:paraId="7D2D2B31" w14:textId="2FB3E60F" w:rsidR="004353AD" w:rsidRPr="00AA5867" w:rsidRDefault="004353AD" w:rsidP="000C47EF">
      <w:pPr>
        <w:pStyle w:val="ListParagraph"/>
        <w:numPr>
          <w:ilvl w:val="0"/>
          <w:numId w:val="6"/>
        </w:numPr>
        <w:spacing w:after="0" w:line="240" w:lineRule="auto"/>
        <w:jc w:val="both"/>
        <w:rPr>
          <w:rFonts w:ascii="Times New Roman" w:hAnsi="Times New Roman" w:cs="Times New Roman"/>
          <w:b/>
          <w:bCs/>
        </w:rPr>
      </w:pPr>
      <w:r w:rsidRPr="00AA5867">
        <w:rPr>
          <w:rFonts w:ascii="Times New Roman" w:hAnsi="Times New Roman" w:cs="Times New Roman"/>
          <w:b/>
          <w:bCs/>
        </w:rPr>
        <w:t>Title VI Solicitation Notice</w:t>
      </w:r>
    </w:p>
    <w:p w14:paraId="47377A7D" w14:textId="6C580B02" w:rsidR="004353AD" w:rsidRPr="00AA5867" w:rsidRDefault="004353AD" w:rsidP="000C47EF">
      <w:pPr>
        <w:spacing w:after="0" w:line="240" w:lineRule="auto"/>
        <w:jc w:val="both"/>
        <w:rPr>
          <w:rFonts w:ascii="Times New Roman" w:hAnsi="Times New Roman" w:cs="Times New Roman"/>
        </w:rPr>
      </w:pPr>
      <w:r w:rsidRPr="00AA5867">
        <w:rPr>
          <w:rFonts w:ascii="Times New Roman" w:hAnsi="Times New Roman" w:cs="Times New Roman"/>
        </w:rPr>
        <w:br/>
        <w:t>The City, in accordance with the provisions of Title VI of the Civil Rights Act of 1964 (78 Stat. 252, 42 U.S.C. §§ 2000d to 2000d-4) and the Regulations issued thereunder (49 CFR Part 21), hereby notifies all applicants that it will affirmatively ensure that for any contract entered into pursuant to this advertisement, Disadvantaged Business Enterprises (DBEs) will be afforded full and fair opportunity to submit SOQs in response to this invitation and will not be discriminated against on the grounds of race, color, or national origin in consideration for an award.</w:t>
      </w:r>
    </w:p>
    <w:p w14:paraId="5D3B73AA" w14:textId="77777777" w:rsidR="00644721" w:rsidRPr="00AA5867" w:rsidRDefault="00644721" w:rsidP="000C47EF">
      <w:pPr>
        <w:spacing w:after="0" w:line="240" w:lineRule="auto"/>
        <w:jc w:val="both"/>
        <w:rPr>
          <w:rFonts w:ascii="Times New Roman" w:hAnsi="Times New Roman" w:cs="Times New Roman"/>
        </w:rPr>
      </w:pPr>
    </w:p>
    <w:p w14:paraId="0C6C3777" w14:textId="77777777" w:rsidR="00644721" w:rsidRPr="00AA5867" w:rsidRDefault="00644721" w:rsidP="000C47EF">
      <w:pPr>
        <w:spacing w:after="0" w:line="240" w:lineRule="auto"/>
        <w:jc w:val="both"/>
        <w:rPr>
          <w:rFonts w:ascii="Times New Roman" w:hAnsi="Times New Roman" w:cs="Times New Roman"/>
        </w:rPr>
      </w:pPr>
    </w:p>
    <w:p w14:paraId="0FA4AC3D" w14:textId="419D98DE" w:rsidR="00746C90" w:rsidRPr="00AA5867" w:rsidRDefault="00746C90" w:rsidP="000C47EF">
      <w:pPr>
        <w:pStyle w:val="ListParagraph"/>
        <w:numPr>
          <w:ilvl w:val="0"/>
          <w:numId w:val="6"/>
        </w:numPr>
        <w:spacing w:after="0" w:line="240" w:lineRule="auto"/>
        <w:jc w:val="both"/>
        <w:rPr>
          <w:rFonts w:ascii="Times New Roman" w:hAnsi="Times New Roman" w:cs="Times New Roman"/>
          <w:b/>
          <w:bCs/>
        </w:rPr>
      </w:pPr>
      <w:r w:rsidRPr="00AA5867">
        <w:rPr>
          <w:rFonts w:ascii="Times New Roman" w:hAnsi="Times New Roman" w:cs="Times New Roman"/>
          <w:b/>
          <w:bCs/>
        </w:rPr>
        <w:lastRenderedPageBreak/>
        <w:t>Project Description</w:t>
      </w:r>
    </w:p>
    <w:p w14:paraId="64F7958F" w14:textId="496829B7" w:rsidR="00746C90" w:rsidRPr="00AA5867" w:rsidRDefault="00746C90" w:rsidP="000C47EF">
      <w:pPr>
        <w:spacing w:after="0" w:line="240" w:lineRule="auto"/>
        <w:jc w:val="both"/>
        <w:rPr>
          <w:rFonts w:ascii="Times New Roman" w:hAnsi="Times New Roman" w:cs="Times New Roman"/>
        </w:rPr>
      </w:pPr>
    </w:p>
    <w:p w14:paraId="7C725B6C" w14:textId="42849962"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u w:val="single"/>
        </w:rPr>
        <w:t>Project Site</w:t>
      </w:r>
      <w:r w:rsidRPr="00AA5867">
        <w:rPr>
          <w:rFonts w:ascii="Times New Roman" w:hAnsi="Times New Roman" w:cs="Times New Roman"/>
        </w:rPr>
        <w:t xml:space="preserve">: </w:t>
      </w:r>
      <w:r w:rsidR="007076B0" w:rsidRPr="00AA5867">
        <w:rPr>
          <w:rFonts w:ascii="Times New Roman" w:hAnsi="Times New Roman" w:cs="Times New Roman"/>
        </w:rPr>
        <w:t xml:space="preserve">Main </w:t>
      </w:r>
      <w:r w:rsidRPr="00AA5867">
        <w:rPr>
          <w:rFonts w:ascii="Times New Roman" w:hAnsi="Times New Roman" w:cs="Times New Roman"/>
        </w:rPr>
        <w:t>Ellis Lake, Marysville, C</w:t>
      </w:r>
      <w:r w:rsidR="00A17B7A" w:rsidRPr="00AA5867">
        <w:rPr>
          <w:rFonts w:ascii="Times New Roman" w:hAnsi="Times New Roman" w:cs="Times New Roman"/>
        </w:rPr>
        <w:t>alifornia</w:t>
      </w:r>
    </w:p>
    <w:p w14:paraId="4084B8F9" w14:textId="77777777" w:rsidR="00746C90" w:rsidRPr="00AA5867" w:rsidRDefault="00746C90" w:rsidP="000C47EF">
      <w:pPr>
        <w:spacing w:after="0" w:line="240" w:lineRule="auto"/>
        <w:jc w:val="both"/>
        <w:rPr>
          <w:rFonts w:ascii="Times New Roman" w:hAnsi="Times New Roman" w:cs="Times New Roman"/>
        </w:rPr>
      </w:pPr>
    </w:p>
    <w:p w14:paraId="403BB764" w14:textId="05B1C24D" w:rsidR="00746C90" w:rsidRPr="00AA5867" w:rsidRDefault="00746C90" w:rsidP="000C47EF">
      <w:pPr>
        <w:spacing w:after="0" w:line="240" w:lineRule="auto"/>
        <w:jc w:val="both"/>
        <w:rPr>
          <w:rFonts w:ascii="Times New Roman" w:hAnsi="Times New Roman" w:cs="Times New Roman"/>
        </w:rPr>
      </w:pPr>
      <w:r w:rsidRPr="00AA5867">
        <w:rPr>
          <w:rFonts w:ascii="Times New Roman" w:hAnsi="Times New Roman" w:cs="Times New Roman"/>
          <w:u w:val="single"/>
        </w:rPr>
        <w:t>Total Area</w:t>
      </w:r>
      <w:r w:rsidRPr="00AA5867">
        <w:rPr>
          <w:rFonts w:ascii="Times New Roman" w:hAnsi="Times New Roman" w:cs="Times New Roman"/>
        </w:rPr>
        <w:t xml:space="preserve">: </w:t>
      </w:r>
      <w:r w:rsidR="00A17B7A" w:rsidRPr="00AA5867">
        <w:rPr>
          <w:rFonts w:ascii="Times New Roman" w:hAnsi="Times New Roman" w:cs="Times New Roman"/>
        </w:rPr>
        <w:t xml:space="preserve">Approximately </w:t>
      </w:r>
      <w:r w:rsidR="007076B0" w:rsidRPr="00AA5867">
        <w:rPr>
          <w:rFonts w:ascii="Times New Roman" w:hAnsi="Times New Roman" w:cs="Times New Roman"/>
        </w:rPr>
        <w:t xml:space="preserve">20 </w:t>
      </w:r>
      <w:r w:rsidRPr="00AA5867">
        <w:rPr>
          <w:rFonts w:ascii="Times New Roman" w:hAnsi="Times New Roman" w:cs="Times New Roman"/>
        </w:rPr>
        <w:t xml:space="preserve">acres of lake </w:t>
      </w:r>
    </w:p>
    <w:p w14:paraId="723FA9BF" w14:textId="77777777" w:rsidR="00A17B7A" w:rsidRPr="00AA5867" w:rsidRDefault="00A17B7A" w:rsidP="000C47EF">
      <w:pPr>
        <w:spacing w:after="0" w:line="240" w:lineRule="auto"/>
        <w:jc w:val="both"/>
        <w:rPr>
          <w:rFonts w:ascii="Times New Roman" w:hAnsi="Times New Roman" w:cs="Times New Roman"/>
        </w:rPr>
      </w:pPr>
    </w:p>
    <w:p w14:paraId="4327F2E5" w14:textId="77777777" w:rsidR="007076B0" w:rsidRPr="00AA5867" w:rsidRDefault="00A17B7A" w:rsidP="000C47EF">
      <w:pPr>
        <w:spacing w:after="0" w:line="240" w:lineRule="auto"/>
        <w:jc w:val="both"/>
        <w:rPr>
          <w:rFonts w:ascii="Times New Roman" w:hAnsi="Times New Roman" w:cs="Times New Roman"/>
        </w:rPr>
      </w:pPr>
      <w:r w:rsidRPr="00AA5867">
        <w:rPr>
          <w:rFonts w:ascii="Times New Roman" w:hAnsi="Times New Roman" w:cs="Times New Roman"/>
          <w:u w:val="single"/>
        </w:rPr>
        <w:t>Description</w:t>
      </w:r>
      <w:r w:rsidRPr="00AA5867">
        <w:rPr>
          <w:rFonts w:ascii="Times New Roman" w:hAnsi="Times New Roman" w:cs="Times New Roman"/>
        </w:rPr>
        <w:t xml:space="preserve">: </w:t>
      </w:r>
      <w:r w:rsidR="00746C90" w:rsidRPr="00AA5867">
        <w:rPr>
          <w:rFonts w:ascii="Times New Roman" w:hAnsi="Times New Roman" w:cs="Times New Roman"/>
        </w:rPr>
        <w:t xml:space="preserve">Ellis Lake </w:t>
      </w:r>
      <w:r w:rsidRPr="00AA5867">
        <w:rPr>
          <w:rFonts w:ascii="Times New Roman" w:hAnsi="Times New Roman" w:cs="Times New Roman"/>
        </w:rPr>
        <w:t xml:space="preserve">is located in </w:t>
      </w:r>
      <w:r w:rsidR="00746C90" w:rsidRPr="00AA5867">
        <w:rPr>
          <w:rFonts w:ascii="Times New Roman" w:hAnsi="Times New Roman" w:cs="Times New Roman"/>
        </w:rPr>
        <w:t>the heart of Marysville</w:t>
      </w:r>
      <w:r w:rsidRPr="00AA5867">
        <w:rPr>
          <w:rFonts w:ascii="Times New Roman" w:hAnsi="Times New Roman" w:cs="Times New Roman"/>
        </w:rPr>
        <w:t xml:space="preserve"> </w:t>
      </w:r>
      <w:r w:rsidR="00746C90" w:rsidRPr="00AA5867">
        <w:rPr>
          <w:rFonts w:ascii="Times New Roman" w:hAnsi="Times New Roman" w:cs="Times New Roman"/>
        </w:rPr>
        <w:t>and includes two</w:t>
      </w:r>
      <w:r w:rsidRPr="00AA5867">
        <w:rPr>
          <w:rFonts w:ascii="Times New Roman" w:hAnsi="Times New Roman" w:cs="Times New Roman"/>
        </w:rPr>
        <w:t xml:space="preserve"> (2)</w:t>
      </w:r>
      <w:r w:rsidR="00746C90" w:rsidRPr="00AA5867">
        <w:rPr>
          <w:rFonts w:ascii="Times New Roman" w:hAnsi="Times New Roman" w:cs="Times New Roman"/>
        </w:rPr>
        <w:t xml:space="preserve"> primary areas</w:t>
      </w:r>
      <w:r w:rsidR="007076B0" w:rsidRPr="00AA5867">
        <w:rPr>
          <w:rFonts w:ascii="Times New Roman" w:hAnsi="Times New Roman" w:cs="Times New Roman"/>
        </w:rPr>
        <w:t>; Ellis Lake North and Ellis Lake South</w:t>
      </w:r>
      <w:r w:rsidR="00746C90" w:rsidRPr="00AA5867">
        <w:rPr>
          <w:rFonts w:ascii="Times New Roman" w:hAnsi="Times New Roman" w:cs="Times New Roman"/>
        </w:rPr>
        <w:t>:</w:t>
      </w:r>
    </w:p>
    <w:p w14:paraId="4DF73C69" w14:textId="6C48E28C" w:rsidR="00746C90" w:rsidRPr="00AA5867" w:rsidRDefault="00A17B7A" w:rsidP="000C47EF">
      <w:pPr>
        <w:spacing w:after="0" w:line="240" w:lineRule="auto"/>
        <w:jc w:val="both"/>
        <w:rPr>
          <w:rFonts w:ascii="Times New Roman" w:hAnsi="Times New Roman" w:cs="Times New Roman"/>
        </w:rPr>
      </w:pPr>
      <w:r w:rsidRPr="00AA5867">
        <w:rPr>
          <w:rFonts w:ascii="Times New Roman" w:hAnsi="Times New Roman" w:cs="Times New Roman"/>
        </w:rPr>
        <w:br/>
      </w:r>
    </w:p>
    <w:p w14:paraId="41968E72" w14:textId="77777777" w:rsidR="00A17B7A" w:rsidRPr="00AA5867" w:rsidRDefault="00746C90" w:rsidP="000C47EF">
      <w:pPr>
        <w:numPr>
          <w:ilvl w:val="0"/>
          <w:numId w:val="2"/>
        </w:numPr>
        <w:tabs>
          <w:tab w:val="num" w:pos="720"/>
        </w:tabs>
        <w:spacing w:after="0" w:line="240" w:lineRule="auto"/>
        <w:jc w:val="both"/>
        <w:rPr>
          <w:rFonts w:ascii="Times New Roman" w:hAnsi="Times New Roman" w:cs="Times New Roman"/>
        </w:rPr>
      </w:pPr>
      <w:r w:rsidRPr="00AA5867">
        <w:rPr>
          <w:rFonts w:ascii="Times New Roman" w:hAnsi="Times New Roman" w:cs="Times New Roman"/>
        </w:rPr>
        <w:t>Ellis Lake North</w:t>
      </w:r>
    </w:p>
    <w:p w14:paraId="1EE82F33" w14:textId="39EF0400" w:rsidR="00A17B7A" w:rsidRPr="00AA5867" w:rsidRDefault="00A17B7A" w:rsidP="000C47EF">
      <w:pPr>
        <w:numPr>
          <w:ilvl w:val="1"/>
          <w:numId w:val="2"/>
        </w:numPr>
        <w:spacing w:after="0" w:line="240" w:lineRule="auto"/>
        <w:jc w:val="both"/>
        <w:rPr>
          <w:rFonts w:ascii="Times New Roman" w:hAnsi="Times New Roman" w:cs="Times New Roman"/>
        </w:rPr>
      </w:pPr>
      <w:r w:rsidRPr="00AA5867">
        <w:rPr>
          <w:rFonts w:ascii="Times New Roman" w:hAnsi="Times New Roman" w:cs="Times New Roman"/>
        </w:rPr>
        <w:t xml:space="preserve">Approximately </w:t>
      </w:r>
      <w:r w:rsidR="00746C90" w:rsidRPr="00AA5867">
        <w:rPr>
          <w:rFonts w:ascii="Times New Roman" w:hAnsi="Times New Roman" w:cs="Times New Roman"/>
        </w:rPr>
        <w:t>11.5 acres</w:t>
      </w:r>
    </w:p>
    <w:p w14:paraId="459AC38E" w14:textId="77777777" w:rsidR="00A17B7A" w:rsidRPr="00AA5867" w:rsidRDefault="00A17B7A" w:rsidP="000C47EF">
      <w:pPr>
        <w:spacing w:after="0" w:line="240" w:lineRule="auto"/>
        <w:ind w:left="2520"/>
        <w:jc w:val="both"/>
        <w:rPr>
          <w:rFonts w:ascii="Times New Roman" w:hAnsi="Times New Roman" w:cs="Times New Roman"/>
        </w:rPr>
      </w:pPr>
    </w:p>
    <w:p w14:paraId="387A36AF" w14:textId="77777777" w:rsidR="00A17B7A" w:rsidRPr="00AA5867" w:rsidRDefault="00A17B7A" w:rsidP="000C47EF">
      <w:pPr>
        <w:numPr>
          <w:ilvl w:val="1"/>
          <w:numId w:val="2"/>
        </w:numPr>
        <w:spacing w:after="0" w:line="240" w:lineRule="auto"/>
        <w:jc w:val="both"/>
        <w:rPr>
          <w:rFonts w:ascii="Times New Roman" w:hAnsi="Times New Roman" w:cs="Times New Roman"/>
        </w:rPr>
      </w:pPr>
      <w:r w:rsidRPr="00AA5867">
        <w:rPr>
          <w:rFonts w:ascii="Times New Roman" w:hAnsi="Times New Roman" w:cs="Times New Roman"/>
        </w:rPr>
        <w:t>N</w:t>
      </w:r>
      <w:r w:rsidR="00746C90" w:rsidRPr="00AA5867">
        <w:rPr>
          <w:rFonts w:ascii="Times New Roman" w:hAnsi="Times New Roman" w:cs="Times New Roman"/>
        </w:rPr>
        <w:t>orth of 14th Street</w:t>
      </w:r>
      <w:r w:rsidRPr="00AA5867">
        <w:rPr>
          <w:rFonts w:ascii="Times New Roman" w:hAnsi="Times New Roman" w:cs="Times New Roman"/>
        </w:rPr>
        <w:t>, the lake borders</w:t>
      </w:r>
      <w:r w:rsidR="00746C90" w:rsidRPr="00AA5867">
        <w:rPr>
          <w:rFonts w:ascii="Times New Roman" w:hAnsi="Times New Roman" w:cs="Times New Roman"/>
        </w:rPr>
        <w:t xml:space="preserve"> </w:t>
      </w:r>
      <w:r w:rsidRPr="00AA5867">
        <w:rPr>
          <w:rFonts w:ascii="Times New Roman" w:hAnsi="Times New Roman" w:cs="Times New Roman"/>
        </w:rPr>
        <w:t>an</w:t>
      </w:r>
      <w:r w:rsidR="00746C90" w:rsidRPr="00AA5867">
        <w:rPr>
          <w:rFonts w:ascii="Times New Roman" w:hAnsi="Times New Roman" w:cs="Times New Roman"/>
        </w:rPr>
        <w:t xml:space="preserve"> existing property boundary along Lakeview Apartments and CORE Charter School</w:t>
      </w:r>
      <w:r w:rsidRPr="00AA5867">
        <w:rPr>
          <w:rFonts w:ascii="Times New Roman" w:hAnsi="Times New Roman" w:cs="Times New Roman"/>
        </w:rPr>
        <w:t>.</w:t>
      </w:r>
    </w:p>
    <w:p w14:paraId="2D886722" w14:textId="77777777" w:rsidR="00A17B7A" w:rsidRPr="00AA5867" w:rsidRDefault="00A17B7A" w:rsidP="000C47EF">
      <w:pPr>
        <w:spacing w:after="0" w:line="240" w:lineRule="auto"/>
        <w:jc w:val="both"/>
        <w:rPr>
          <w:rFonts w:ascii="Times New Roman" w:hAnsi="Times New Roman" w:cs="Times New Roman"/>
        </w:rPr>
      </w:pPr>
    </w:p>
    <w:p w14:paraId="0FBBF743" w14:textId="77777777" w:rsidR="00C04D7A" w:rsidRPr="00AA5867" w:rsidRDefault="00A17B7A" w:rsidP="000C47EF">
      <w:pPr>
        <w:numPr>
          <w:ilvl w:val="1"/>
          <w:numId w:val="2"/>
        </w:numPr>
        <w:spacing w:after="0" w:line="240" w:lineRule="auto"/>
        <w:jc w:val="both"/>
        <w:rPr>
          <w:rFonts w:ascii="Times New Roman" w:hAnsi="Times New Roman" w:cs="Times New Roman"/>
        </w:rPr>
      </w:pPr>
      <w:proofErr w:type="gramStart"/>
      <w:r w:rsidRPr="00AA5867">
        <w:rPr>
          <w:rFonts w:ascii="Times New Roman" w:hAnsi="Times New Roman" w:cs="Times New Roman"/>
        </w:rPr>
        <w:t>E</w:t>
      </w:r>
      <w:r w:rsidR="00746C90" w:rsidRPr="00AA5867">
        <w:rPr>
          <w:rFonts w:ascii="Times New Roman" w:hAnsi="Times New Roman" w:cs="Times New Roman"/>
        </w:rPr>
        <w:t>ast</w:t>
      </w:r>
      <w:r w:rsidRPr="00AA5867">
        <w:rPr>
          <w:rFonts w:ascii="Times New Roman" w:hAnsi="Times New Roman" w:cs="Times New Roman"/>
        </w:rPr>
        <w:t xml:space="preserve"> of the lake,</w:t>
      </w:r>
      <w:proofErr w:type="gramEnd"/>
      <w:r w:rsidRPr="00AA5867">
        <w:rPr>
          <w:rFonts w:ascii="Times New Roman" w:hAnsi="Times New Roman" w:cs="Times New Roman"/>
        </w:rPr>
        <w:t xml:space="preserve"> </w:t>
      </w:r>
      <w:proofErr w:type="gramStart"/>
      <w:r w:rsidR="00C04D7A" w:rsidRPr="00AA5867">
        <w:rPr>
          <w:rFonts w:ascii="Times New Roman" w:hAnsi="Times New Roman" w:cs="Times New Roman"/>
        </w:rPr>
        <w:t>are</w:t>
      </w:r>
      <w:proofErr w:type="gramEnd"/>
      <w:r w:rsidR="00C04D7A" w:rsidRPr="00AA5867">
        <w:rPr>
          <w:rFonts w:ascii="Times New Roman" w:hAnsi="Times New Roman" w:cs="Times New Roman"/>
        </w:rPr>
        <w:t xml:space="preserve"> </w:t>
      </w:r>
      <w:r w:rsidRPr="00AA5867">
        <w:rPr>
          <w:rFonts w:ascii="Times New Roman" w:hAnsi="Times New Roman" w:cs="Times New Roman"/>
        </w:rPr>
        <w:t>borders</w:t>
      </w:r>
      <w:r w:rsidR="00C04D7A" w:rsidRPr="00AA5867">
        <w:rPr>
          <w:rFonts w:ascii="Times New Roman" w:hAnsi="Times New Roman" w:cs="Times New Roman"/>
        </w:rPr>
        <w:t xml:space="preserve"> for </w:t>
      </w:r>
      <w:r w:rsidR="00746C90" w:rsidRPr="00AA5867">
        <w:rPr>
          <w:rFonts w:ascii="Times New Roman" w:hAnsi="Times New Roman" w:cs="Times New Roman"/>
        </w:rPr>
        <w:t>1525 C Street and Bryant Field</w:t>
      </w:r>
      <w:r w:rsidR="00C04D7A" w:rsidRPr="00AA5867">
        <w:rPr>
          <w:rFonts w:ascii="Times New Roman" w:hAnsi="Times New Roman" w:cs="Times New Roman"/>
        </w:rPr>
        <w:t>.</w:t>
      </w:r>
      <w:r w:rsidR="00746C90" w:rsidRPr="00AA5867">
        <w:rPr>
          <w:rFonts w:ascii="Times New Roman" w:hAnsi="Times New Roman" w:cs="Times New Roman"/>
        </w:rPr>
        <w:t xml:space="preserve"> </w:t>
      </w:r>
    </w:p>
    <w:p w14:paraId="390973CC" w14:textId="77777777" w:rsidR="00C04D7A" w:rsidRPr="00AA5867" w:rsidRDefault="00C04D7A" w:rsidP="000C47EF">
      <w:pPr>
        <w:pStyle w:val="ListParagraph"/>
        <w:spacing w:after="0" w:line="240" w:lineRule="auto"/>
        <w:jc w:val="both"/>
        <w:rPr>
          <w:rFonts w:ascii="Times New Roman" w:hAnsi="Times New Roman" w:cs="Times New Roman"/>
        </w:rPr>
      </w:pPr>
    </w:p>
    <w:p w14:paraId="547303EE" w14:textId="77777777" w:rsidR="00C04D7A" w:rsidRPr="00AA5867" w:rsidRDefault="00A17B7A" w:rsidP="000C47EF">
      <w:pPr>
        <w:numPr>
          <w:ilvl w:val="1"/>
          <w:numId w:val="2"/>
        </w:numPr>
        <w:spacing w:after="0" w:line="240" w:lineRule="auto"/>
        <w:jc w:val="both"/>
        <w:rPr>
          <w:rFonts w:ascii="Times New Roman" w:hAnsi="Times New Roman" w:cs="Times New Roman"/>
        </w:rPr>
      </w:pPr>
      <w:r w:rsidRPr="00AA5867">
        <w:rPr>
          <w:rFonts w:ascii="Times New Roman" w:hAnsi="Times New Roman" w:cs="Times New Roman"/>
        </w:rPr>
        <w:t>South of</w:t>
      </w:r>
      <w:r w:rsidR="00746C90" w:rsidRPr="00AA5867">
        <w:rPr>
          <w:rFonts w:ascii="Times New Roman" w:hAnsi="Times New Roman" w:cs="Times New Roman"/>
        </w:rPr>
        <w:t xml:space="preserve"> </w:t>
      </w:r>
      <w:r w:rsidR="00C04D7A" w:rsidRPr="00AA5867">
        <w:rPr>
          <w:rFonts w:ascii="Times New Roman" w:hAnsi="Times New Roman" w:cs="Times New Roman"/>
        </w:rPr>
        <w:t>the lake is 14</w:t>
      </w:r>
      <w:r w:rsidR="00C04D7A" w:rsidRPr="00AA5867">
        <w:rPr>
          <w:rFonts w:ascii="Times New Roman" w:hAnsi="Times New Roman" w:cs="Times New Roman"/>
          <w:vertAlign w:val="superscript"/>
        </w:rPr>
        <w:t>th</w:t>
      </w:r>
      <w:r w:rsidR="00C04D7A" w:rsidRPr="00AA5867">
        <w:rPr>
          <w:rFonts w:ascii="Times New Roman" w:hAnsi="Times New Roman" w:cs="Times New Roman"/>
        </w:rPr>
        <w:t xml:space="preserve"> Street</w:t>
      </w:r>
    </w:p>
    <w:p w14:paraId="162B3507" w14:textId="77777777" w:rsidR="00C04D7A" w:rsidRPr="00AA5867" w:rsidRDefault="00C04D7A" w:rsidP="000C47EF">
      <w:pPr>
        <w:spacing w:after="0" w:line="240" w:lineRule="auto"/>
        <w:ind w:left="2520"/>
        <w:jc w:val="both"/>
        <w:rPr>
          <w:rFonts w:ascii="Times New Roman" w:hAnsi="Times New Roman" w:cs="Times New Roman"/>
        </w:rPr>
      </w:pPr>
    </w:p>
    <w:p w14:paraId="25CA3E60" w14:textId="6F16D54A" w:rsidR="00A17B7A" w:rsidRPr="00AA5867" w:rsidRDefault="00C04D7A" w:rsidP="000C47EF">
      <w:pPr>
        <w:numPr>
          <w:ilvl w:val="1"/>
          <w:numId w:val="2"/>
        </w:numPr>
        <w:spacing w:after="0" w:line="240" w:lineRule="auto"/>
        <w:jc w:val="both"/>
        <w:rPr>
          <w:rFonts w:ascii="Times New Roman" w:hAnsi="Times New Roman" w:cs="Times New Roman"/>
        </w:rPr>
      </w:pPr>
      <w:r w:rsidRPr="00AA5867">
        <w:rPr>
          <w:rFonts w:ascii="Times New Roman" w:hAnsi="Times New Roman" w:cs="Times New Roman"/>
        </w:rPr>
        <w:t xml:space="preserve">The west side of the lake borders </w:t>
      </w:r>
      <w:r w:rsidR="00746C90" w:rsidRPr="00AA5867">
        <w:rPr>
          <w:rFonts w:ascii="Times New Roman" w:hAnsi="Times New Roman" w:cs="Times New Roman"/>
        </w:rPr>
        <w:t xml:space="preserve">property boundaries abutting 1402, 1410, 1418, </w:t>
      </w:r>
      <w:r w:rsidRPr="00AA5867">
        <w:rPr>
          <w:rFonts w:ascii="Times New Roman" w:hAnsi="Times New Roman" w:cs="Times New Roman"/>
        </w:rPr>
        <w:t xml:space="preserve">and </w:t>
      </w:r>
      <w:r w:rsidR="00746C90" w:rsidRPr="00AA5867">
        <w:rPr>
          <w:rFonts w:ascii="Times New Roman" w:hAnsi="Times New Roman" w:cs="Times New Roman"/>
        </w:rPr>
        <w:t xml:space="preserve">1420 D </w:t>
      </w:r>
      <w:r w:rsidRPr="00AA5867">
        <w:rPr>
          <w:rFonts w:ascii="Times New Roman" w:hAnsi="Times New Roman" w:cs="Times New Roman"/>
        </w:rPr>
        <w:t>S</w:t>
      </w:r>
      <w:r w:rsidR="00746C90" w:rsidRPr="00AA5867">
        <w:rPr>
          <w:rFonts w:ascii="Times New Roman" w:hAnsi="Times New Roman" w:cs="Times New Roman"/>
        </w:rPr>
        <w:t xml:space="preserve">treet </w:t>
      </w:r>
      <w:r w:rsidRPr="00AA5867">
        <w:rPr>
          <w:rFonts w:ascii="Times New Roman" w:hAnsi="Times New Roman" w:cs="Times New Roman"/>
        </w:rPr>
        <w:t>as well as the</w:t>
      </w:r>
      <w:r w:rsidR="00746C90" w:rsidRPr="00AA5867">
        <w:rPr>
          <w:rFonts w:ascii="Times New Roman" w:hAnsi="Times New Roman" w:cs="Times New Roman"/>
        </w:rPr>
        <w:t xml:space="preserve"> Bello Lago Apartments.</w:t>
      </w:r>
    </w:p>
    <w:p w14:paraId="20D5741E" w14:textId="3C8B77E5" w:rsidR="00746C90" w:rsidRPr="00AA5867" w:rsidRDefault="00746C90" w:rsidP="000C47EF">
      <w:pPr>
        <w:spacing w:after="0" w:line="240" w:lineRule="auto"/>
        <w:ind w:left="1800"/>
        <w:jc w:val="both"/>
        <w:rPr>
          <w:rFonts w:ascii="Times New Roman" w:hAnsi="Times New Roman" w:cs="Times New Roman"/>
        </w:rPr>
      </w:pPr>
    </w:p>
    <w:p w14:paraId="6DABB4D0" w14:textId="77777777" w:rsidR="00C04D7A" w:rsidRPr="00AA5867" w:rsidRDefault="00746C90" w:rsidP="000C47EF">
      <w:pPr>
        <w:numPr>
          <w:ilvl w:val="0"/>
          <w:numId w:val="2"/>
        </w:numPr>
        <w:tabs>
          <w:tab w:val="num" w:pos="720"/>
        </w:tabs>
        <w:spacing w:after="0" w:line="240" w:lineRule="auto"/>
        <w:jc w:val="both"/>
        <w:rPr>
          <w:rFonts w:ascii="Times New Roman" w:hAnsi="Times New Roman" w:cs="Times New Roman"/>
        </w:rPr>
      </w:pPr>
      <w:r w:rsidRPr="00AA5867">
        <w:rPr>
          <w:rFonts w:ascii="Times New Roman" w:hAnsi="Times New Roman" w:cs="Times New Roman"/>
        </w:rPr>
        <w:t>Ellis Lake Main (South)</w:t>
      </w:r>
    </w:p>
    <w:p w14:paraId="324F5AEB" w14:textId="274FABB3" w:rsidR="00C04D7A" w:rsidRPr="00AA5867" w:rsidRDefault="00C04D7A" w:rsidP="000C47EF">
      <w:pPr>
        <w:numPr>
          <w:ilvl w:val="1"/>
          <w:numId w:val="2"/>
        </w:numPr>
        <w:spacing w:after="0" w:line="240" w:lineRule="auto"/>
        <w:jc w:val="both"/>
        <w:rPr>
          <w:rFonts w:ascii="Times New Roman" w:hAnsi="Times New Roman" w:cs="Times New Roman"/>
        </w:rPr>
      </w:pPr>
      <w:r w:rsidRPr="00AA5867">
        <w:rPr>
          <w:rFonts w:ascii="Times New Roman" w:hAnsi="Times New Roman" w:cs="Times New Roman"/>
        </w:rPr>
        <w:t xml:space="preserve">Approximately </w:t>
      </w:r>
      <w:r w:rsidR="00746C90" w:rsidRPr="00AA5867">
        <w:rPr>
          <w:rFonts w:ascii="Times New Roman" w:hAnsi="Times New Roman" w:cs="Times New Roman"/>
        </w:rPr>
        <w:t xml:space="preserve">20 acres </w:t>
      </w:r>
    </w:p>
    <w:p w14:paraId="3193C67A" w14:textId="77777777" w:rsidR="00C04D7A" w:rsidRPr="00AA5867" w:rsidRDefault="00C04D7A" w:rsidP="000C47EF">
      <w:pPr>
        <w:spacing w:after="0" w:line="240" w:lineRule="auto"/>
        <w:ind w:left="2520"/>
        <w:jc w:val="both"/>
        <w:rPr>
          <w:rFonts w:ascii="Times New Roman" w:hAnsi="Times New Roman" w:cs="Times New Roman"/>
        </w:rPr>
      </w:pPr>
    </w:p>
    <w:p w14:paraId="37D472EC" w14:textId="522D42E3" w:rsidR="00746C90" w:rsidRPr="00AA5867" w:rsidRDefault="00C04D7A" w:rsidP="000C47EF">
      <w:pPr>
        <w:numPr>
          <w:ilvl w:val="1"/>
          <w:numId w:val="2"/>
        </w:numPr>
        <w:spacing w:after="0" w:line="240" w:lineRule="auto"/>
        <w:jc w:val="both"/>
        <w:rPr>
          <w:rFonts w:ascii="Times New Roman" w:hAnsi="Times New Roman" w:cs="Times New Roman"/>
        </w:rPr>
      </w:pPr>
      <w:r w:rsidRPr="00AA5867">
        <w:rPr>
          <w:rFonts w:ascii="Times New Roman" w:hAnsi="Times New Roman" w:cs="Times New Roman"/>
        </w:rPr>
        <w:t>B</w:t>
      </w:r>
      <w:r w:rsidR="00746C90" w:rsidRPr="00AA5867">
        <w:rPr>
          <w:rFonts w:ascii="Times New Roman" w:hAnsi="Times New Roman" w:cs="Times New Roman"/>
        </w:rPr>
        <w:t>ounded by 9th Street (south), 14th Street (north), B Street (east), and D Street (west).</w:t>
      </w:r>
    </w:p>
    <w:p w14:paraId="42ADC3AD" w14:textId="77777777" w:rsidR="00C04D7A" w:rsidRPr="00AA5867" w:rsidRDefault="00C04D7A" w:rsidP="000C47EF">
      <w:pPr>
        <w:spacing w:after="0" w:line="240" w:lineRule="auto"/>
        <w:jc w:val="both"/>
        <w:rPr>
          <w:rFonts w:ascii="Times New Roman" w:hAnsi="Times New Roman" w:cs="Times New Roman"/>
        </w:rPr>
      </w:pPr>
    </w:p>
    <w:p w14:paraId="3C2788E6" w14:textId="460F55A3" w:rsidR="00E83649" w:rsidRPr="00AA5867" w:rsidRDefault="00E83649" w:rsidP="000C47EF">
      <w:pPr>
        <w:spacing w:after="0" w:line="240" w:lineRule="auto"/>
        <w:jc w:val="both"/>
        <w:rPr>
          <w:rFonts w:ascii="Times New Roman" w:hAnsi="Times New Roman" w:cs="Times New Roman"/>
        </w:rPr>
      </w:pPr>
      <w:r w:rsidRPr="00AA5867">
        <w:rPr>
          <w:rFonts w:ascii="Times New Roman" w:hAnsi="Times New Roman" w:cs="Times New Roman"/>
        </w:rPr>
        <w:t>The City intends to enter into agreement(s) with a qualified consultant(s) to provide professional and comprehensive engineering and/or environmental review services aimed at improving the lake to include new recreational features, a multi-use path, playground areas, lighting, and various landscaping enhancements</w:t>
      </w:r>
      <w:r w:rsidR="007076B0" w:rsidRPr="00AA5867">
        <w:rPr>
          <w:rFonts w:ascii="Times New Roman" w:hAnsi="Times New Roman" w:cs="Times New Roman"/>
        </w:rPr>
        <w:t xml:space="preserve"> for the Main Ellis Lake (Sout) area</w:t>
      </w:r>
      <w:r w:rsidRPr="00AA5867">
        <w:rPr>
          <w:rFonts w:ascii="Times New Roman" w:hAnsi="Times New Roman" w:cs="Times New Roman"/>
        </w:rPr>
        <w:t>. The project may also include modifications to the lake's footprint to accommodate amenities.</w:t>
      </w:r>
    </w:p>
    <w:p w14:paraId="22E626E6" w14:textId="77777777" w:rsidR="00DA5DF5" w:rsidRPr="00AA5867" w:rsidRDefault="00DA5DF5" w:rsidP="000C47EF">
      <w:pPr>
        <w:spacing w:after="0" w:line="240" w:lineRule="auto"/>
        <w:jc w:val="both"/>
        <w:rPr>
          <w:rFonts w:ascii="Times New Roman" w:hAnsi="Times New Roman" w:cs="Times New Roman"/>
        </w:rPr>
      </w:pPr>
    </w:p>
    <w:p w14:paraId="16E638CD" w14:textId="77777777" w:rsidR="00DA5DF5" w:rsidRPr="00AA5867" w:rsidRDefault="00DA5DF5" w:rsidP="000C47EF">
      <w:pPr>
        <w:jc w:val="both"/>
        <w:rPr>
          <w:rFonts w:ascii="Times New Roman" w:hAnsi="Times New Roman" w:cs="Times New Roman"/>
        </w:rPr>
      </w:pPr>
      <w:r w:rsidRPr="00AA5867">
        <w:rPr>
          <w:rFonts w:ascii="Times New Roman" w:hAnsi="Times New Roman" w:cs="Times New Roman"/>
        </w:rPr>
        <w:t>The selected Consultant will be responsible for:</w:t>
      </w:r>
    </w:p>
    <w:p w14:paraId="191DD08A" w14:textId="77777777" w:rsidR="00DA5DF5" w:rsidRPr="00AA5867" w:rsidRDefault="00DA5DF5" w:rsidP="000C47EF">
      <w:pPr>
        <w:numPr>
          <w:ilvl w:val="0"/>
          <w:numId w:val="8"/>
        </w:numPr>
        <w:jc w:val="both"/>
        <w:rPr>
          <w:rFonts w:ascii="Times New Roman" w:hAnsi="Times New Roman" w:cs="Times New Roman"/>
        </w:rPr>
      </w:pPr>
      <w:r w:rsidRPr="00AA5867">
        <w:rPr>
          <w:rFonts w:ascii="Times New Roman" w:hAnsi="Times New Roman" w:cs="Times New Roman"/>
        </w:rPr>
        <w:t>Preparation of an Initial Study / Mitigated Negative Declaration (IS/MND) in compliance with CEQA.</w:t>
      </w:r>
    </w:p>
    <w:p w14:paraId="27D5FD39" w14:textId="77777777" w:rsidR="00DA5DF5" w:rsidRPr="00AA5867" w:rsidRDefault="00DA5DF5" w:rsidP="000C47EF">
      <w:pPr>
        <w:numPr>
          <w:ilvl w:val="0"/>
          <w:numId w:val="8"/>
        </w:numPr>
        <w:jc w:val="both"/>
        <w:rPr>
          <w:rFonts w:ascii="Times New Roman" w:hAnsi="Times New Roman" w:cs="Times New Roman"/>
        </w:rPr>
      </w:pPr>
      <w:r w:rsidRPr="00AA5867">
        <w:rPr>
          <w:rFonts w:ascii="Times New Roman" w:hAnsi="Times New Roman" w:cs="Times New Roman"/>
        </w:rPr>
        <w:t>Supporting technical studies, which may include:</w:t>
      </w:r>
    </w:p>
    <w:p w14:paraId="57604B4C" w14:textId="77777777" w:rsidR="00DA5DF5" w:rsidRPr="00AA5867" w:rsidRDefault="00DA5DF5" w:rsidP="000C47EF">
      <w:pPr>
        <w:numPr>
          <w:ilvl w:val="1"/>
          <w:numId w:val="8"/>
        </w:numPr>
        <w:jc w:val="both"/>
        <w:rPr>
          <w:rFonts w:ascii="Times New Roman" w:hAnsi="Times New Roman" w:cs="Times New Roman"/>
        </w:rPr>
      </w:pPr>
      <w:r w:rsidRPr="00AA5867">
        <w:rPr>
          <w:rFonts w:ascii="Times New Roman" w:hAnsi="Times New Roman" w:cs="Times New Roman"/>
        </w:rPr>
        <w:t>Air quality and GHG emissions</w:t>
      </w:r>
    </w:p>
    <w:p w14:paraId="2435896A" w14:textId="77777777" w:rsidR="00DA5DF5" w:rsidRPr="00AA5867" w:rsidRDefault="00DA5DF5" w:rsidP="000C47EF">
      <w:pPr>
        <w:numPr>
          <w:ilvl w:val="1"/>
          <w:numId w:val="8"/>
        </w:numPr>
        <w:jc w:val="both"/>
        <w:rPr>
          <w:rFonts w:ascii="Times New Roman" w:hAnsi="Times New Roman" w:cs="Times New Roman"/>
        </w:rPr>
      </w:pPr>
      <w:r w:rsidRPr="00AA5867">
        <w:rPr>
          <w:rFonts w:ascii="Times New Roman" w:hAnsi="Times New Roman" w:cs="Times New Roman"/>
        </w:rPr>
        <w:t>Biological and wetlands resources</w:t>
      </w:r>
    </w:p>
    <w:p w14:paraId="6FFC3CC0" w14:textId="7C888D0E" w:rsidR="0024199E" w:rsidRPr="00AA5867" w:rsidRDefault="00DA5DF5" w:rsidP="00447192">
      <w:pPr>
        <w:numPr>
          <w:ilvl w:val="1"/>
          <w:numId w:val="8"/>
        </w:numPr>
        <w:jc w:val="both"/>
        <w:rPr>
          <w:rFonts w:ascii="Times New Roman" w:hAnsi="Times New Roman" w:cs="Times New Roman"/>
        </w:rPr>
      </w:pPr>
      <w:r w:rsidRPr="00AA5867">
        <w:rPr>
          <w:rFonts w:ascii="Times New Roman" w:hAnsi="Times New Roman" w:cs="Times New Roman"/>
        </w:rPr>
        <w:t>Cultural and historical resources</w:t>
      </w:r>
      <w:r w:rsidR="0024199E" w:rsidRPr="00AA5867">
        <w:rPr>
          <w:rFonts w:ascii="Times New Roman" w:hAnsi="Times New Roman" w:cs="Times New Roman"/>
        </w:rPr>
        <w:br w:type="page"/>
      </w:r>
    </w:p>
    <w:p w14:paraId="5F16B940" w14:textId="04FAF59A" w:rsidR="00DA5DF5" w:rsidRPr="00AA5867" w:rsidRDefault="00DA5DF5" w:rsidP="000C47EF">
      <w:pPr>
        <w:numPr>
          <w:ilvl w:val="0"/>
          <w:numId w:val="8"/>
        </w:numPr>
        <w:jc w:val="both"/>
        <w:rPr>
          <w:rFonts w:ascii="Times New Roman" w:hAnsi="Times New Roman" w:cs="Times New Roman"/>
        </w:rPr>
      </w:pPr>
      <w:r w:rsidRPr="00AA5867">
        <w:rPr>
          <w:rFonts w:ascii="Times New Roman" w:hAnsi="Times New Roman" w:cs="Times New Roman"/>
        </w:rPr>
        <w:lastRenderedPageBreak/>
        <w:t>Regulatory permitting support including:</w:t>
      </w:r>
    </w:p>
    <w:p w14:paraId="65FAA42B" w14:textId="77777777" w:rsidR="004353AD" w:rsidRPr="00AA5867" w:rsidRDefault="00DA5DF5" w:rsidP="000C47EF">
      <w:pPr>
        <w:numPr>
          <w:ilvl w:val="1"/>
          <w:numId w:val="8"/>
        </w:numPr>
        <w:jc w:val="both"/>
        <w:rPr>
          <w:rFonts w:ascii="Times New Roman" w:hAnsi="Times New Roman" w:cs="Times New Roman"/>
        </w:rPr>
      </w:pPr>
      <w:r w:rsidRPr="00AA5867">
        <w:rPr>
          <w:rFonts w:ascii="Times New Roman" w:hAnsi="Times New Roman" w:cs="Times New Roman"/>
        </w:rPr>
        <w:t>Waste Discharge Requirements (WDR)</w:t>
      </w:r>
    </w:p>
    <w:p w14:paraId="1CEC7C40" w14:textId="77777777" w:rsidR="004353AD" w:rsidRPr="00AA5867" w:rsidRDefault="00DA5DF5" w:rsidP="000C47EF">
      <w:pPr>
        <w:numPr>
          <w:ilvl w:val="1"/>
          <w:numId w:val="8"/>
        </w:numPr>
        <w:jc w:val="both"/>
        <w:rPr>
          <w:rFonts w:ascii="Times New Roman" w:hAnsi="Times New Roman" w:cs="Times New Roman"/>
        </w:rPr>
      </w:pPr>
      <w:r w:rsidRPr="00AA5867">
        <w:rPr>
          <w:rFonts w:ascii="Times New Roman" w:hAnsi="Times New Roman" w:cs="Times New Roman"/>
        </w:rPr>
        <w:t>Lake and Streambed Alteration Agreements</w:t>
      </w:r>
    </w:p>
    <w:p w14:paraId="6089D648" w14:textId="4DD26EAB" w:rsidR="00DA5DF5" w:rsidRPr="00AA5867" w:rsidRDefault="00DA5DF5" w:rsidP="000C47EF">
      <w:pPr>
        <w:numPr>
          <w:ilvl w:val="1"/>
          <w:numId w:val="8"/>
        </w:numPr>
        <w:jc w:val="both"/>
        <w:rPr>
          <w:rFonts w:ascii="Times New Roman" w:hAnsi="Times New Roman" w:cs="Times New Roman"/>
        </w:rPr>
      </w:pPr>
      <w:r w:rsidRPr="00AA5867">
        <w:rPr>
          <w:rFonts w:ascii="Times New Roman" w:hAnsi="Times New Roman" w:cs="Times New Roman"/>
        </w:rPr>
        <w:t>Coordination with state and federal agencies</w:t>
      </w:r>
    </w:p>
    <w:p w14:paraId="22EE7A33" w14:textId="77777777" w:rsidR="00DA5DF5" w:rsidRPr="00AA5867" w:rsidRDefault="00DA5DF5" w:rsidP="000C47EF">
      <w:pPr>
        <w:pStyle w:val="ListParagraph"/>
        <w:numPr>
          <w:ilvl w:val="0"/>
          <w:numId w:val="8"/>
        </w:numPr>
        <w:jc w:val="both"/>
        <w:rPr>
          <w:rFonts w:ascii="Times New Roman" w:hAnsi="Times New Roman" w:cs="Times New Roman"/>
        </w:rPr>
      </w:pPr>
      <w:r w:rsidRPr="00AA5867">
        <w:rPr>
          <w:rFonts w:ascii="Times New Roman" w:hAnsi="Times New Roman" w:cs="Times New Roman"/>
        </w:rPr>
        <w:t>Development of a Mitigation Monitoring and Reporting Program (MMRP)</w:t>
      </w:r>
    </w:p>
    <w:p w14:paraId="316ED695" w14:textId="31D2BB8A" w:rsidR="00E83649" w:rsidRPr="00AA5867" w:rsidRDefault="00DA5DF5" w:rsidP="000C47EF">
      <w:pPr>
        <w:spacing w:after="0" w:line="240" w:lineRule="auto"/>
        <w:jc w:val="both"/>
        <w:rPr>
          <w:rFonts w:ascii="Times New Roman" w:hAnsi="Times New Roman" w:cs="Times New Roman"/>
        </w:rPr>
      </w:pPr>
      <w:r w:rsidRPr="00AA5867">
        <w:rPr>
          <w:rFonts w:ascii="Times New Roman" w:hAnsi="Times New Roman" w:cs="Times New Roman"/>
        </w:rPr>
        <w:t>All work must comply with relevant environmental regulations and be completed in alignment with the project schedule and grant requirements.</w:t>
      </w:r>
    </w:p>
    <w:p w14:paraId="32B2E627" w14:textId="77777777" w:rsidR="00E83649" w:rsidRPr="00AA5867" w:rsidRDefault="00E83649" w:rsidP="000C47EF">
      <w:pPr>
        <w:spacing w:after="0" w:line="240" w:lineRule="auto"/>
        <w:jc w:val="both"/>
        <w:rPr>
          <w:rFonts w:ascii="Times New Roman" w:hAnsi="Times New Roman" w:cs="Times New Roman"/>
        </w:rPr>
      </w:pPr>
    </w:p>
    <w:p w14:paraId="44A90F9C" w14:textId="349727CC" w:rsidR="00746C90" w:rsidRPr="00AA5867" w:rsidRDefault="00E83649"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This opportunity is open only to prime respondents with substantial, direct and relevant consulting experience. Respondents must demonstrate extensive experience in </w:t>
      </w:r>
      <w:r w:rsidR="00DA5DF5" w:rsidRPr="00AA5867">
        <w:rPr>
          <w:rFonts w:ascii="Times New Roman" w:hAnsi="Times New Roman" w:cs="Times New Roman"/>
        </w:rPr>
        <w:t>environmental</w:t>
      </w:r>
      <w:r w:rsidRPr="00AA5867">
        <w:rPr>
          <w:rFonts w:ascii="Times New Roman" w:hAnsi="Times New Roman" w:cs="Times New Roman"/>
        </w:rPr>
        <w:t xml:space="preserve"> engineering and/or environmental consulting related to riverways, facility protection, project management, planning, design and construction oversight and administration functions. This experience must be quantified and described in the proposal. The proposed project staff shall have knowledge of the specialized practices and limitations associated with environmental engineering improvements and in determining benefit cost analysis that determine the best solution that may be followed based on quantifiable measures.</w:t>
      </w:r>
    </w:p>
    <w:p w14:paraId="78AF55C3" w14:textId="77777777" w:rsidR="004353AD" w:rsidRPr="00AA5867" w:rsidRDefault="004353AD" w:rsidP="000C47EF">
      <w:pPr>
        <w:spacing w:after="0" w:line="240" w:lineRule="auto"/>
        <w:jc w:val="both"/>
        <w:rPr>
          <w:rFonts w:ascii="Times New Roman" w:hAnsi="Times New Roman" w:cs="Times New Roman"/>
        </w:rPr>
      </w:pPr>
    </w:p>
    <w:p w14:paraId="4FB2F33F" w14:textId="180F01B9" w:rsidR="004353AD" w:rsidRPr="00AA5867" w:rsidRDefault="004353AD" w:rsidP="000C47EF">
      <w:pPr>
        <w:pStyle w:val="ListParagraph"/>
        <w:numPr>
          <w:ilvl w:val="0"/>
          <w:numId w:val="14"/>
        </w:numPr>
        <w:spacing w:after="0" w:line="240" w:lineRule="auto"/>
        <w:jc w:val="both"/>
        <w:rPr>
          <w:rFonts w:ascii="Times New Roman" w:hAnsi="Times New Roman" w:cs="Times New Roman"/>
          <w:b/>
          <w:bCs/>
        </w:rPr>
      </w:pPr>
      <w:r w:rsidRPr="00AA5867">
        <w:rPr>
          <w:rFonts w:ascii="Times New Roman" w:hAnsi="Times New Roman" w:cs="Times New Roman"/>
          <w:b/>
          <w:bCs/>
        </w:rPr>
        <w:t>General Provisions</w:t>
      </w:r>
    </w:p>
    <w:p w14:paraId="30E735CB" w14:textId="77777777" w:rsidR="004353AD" w:rsidRPr="00AA5867" w:rsidRDefault="004353AD" w:rsidP="000C47EF">
      <w:pPr>
        <w:spacing w:after="0" w:line="240" w:lineRule="auto"/>
        <w:jc w:val="both"/>
        <w:rPr>
          <w:rFonts w:ascii="Times New Roman" w:hAnsi="Times New Roman" w:cs="Times New Roman"/>
          <w:b/>
          <w:bCs/>
        </w:rPr>
      </w:pPr>
    </w:p>
    <w:p w14:paraId="75C66377" w14:textId="0DA94A99" w:rsidR="004353AD" w:rsidRPr="00AA5867" w:rsidRDefault="004353AD"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For the purposes of this RFQ, the City is requesting that services be provided by a project team including, at minimum: </w:t>
      </w:r>
    </w:p>
    <w:p w14:paraId="2EF4AB48" w14:textId="77777777" w:rsidR="004353AD" w:rsidRPr="00AA5867" w:rsidRDefault="004353AD" w:rsidP="000C47EF">
      <w:pPr>
        <w:spacing w:after="0" w:line="240" w:lineRule="auto"/>
        <w:jc w:val="both"/>
        <w:rPr>
          <w:rFonts w:ascii="Times New Roman" w:hAnsi="Times New Roman" w:cs="Times New Roman"/>
        </w:rPr>
      </w:pPr>
    </w:p>
    <w:p w14:paraId="56E2C4A4" w14:textId="1E2BFDF5" w:rsidR="004353AD" w:rsidRPr="00AA5867" w:rsidRDefault="004353AD" w:rsidP="000C47EF">
      <w:pPr>
        <w:spacing w:after="0" w:line="240" w:lineRule="auto"/>
        <w:jc w:val="both"/>
        <w:rPr>
          <w:rFonts w:ascii="Times New Roman" w:hAnsi="Times New Roman" w:cs="Times New Roman"/>
        </w:rPr>
      </w:pPr>
      <w:r w:rsidRPr="00AA5867">
        <w:rPr>
          <w:rFonts w:ascii="Times New Roman" w:hAnsi="Times New Roman" w:cs="Times New Roman"/>
        </w:rPr>
        <w:t>A</w:t>
      </w:r>
      <w:r w:rsidR="00AE5CBB" w:rsidRPr="00AA5867">
        <w:rPr>
          <w:rFonts w:ascii="Times New Roman" w:hAnsi="Times New Roman" w:cs="Times New Roman"/>
        </w:rPr>
        <w:t xml:space="preserve">n environmental services </w:t>
      </w:r>
      <w:r w:rsidRPr="00AA5867">
        <w:rPr>
          <w:rFonts w:ascii="Times New Roman" w:hAnsi="Times New Roman" w:cs="Times New Roman"/>
        </w:rPr>
        <w:t>firm capable of providing engineering, environmental assessment, and systems engineering, cost benefits analysis of proposed design implementation, and/or an environmental planning firm or division that is capable of addressing and quantifying any nature-based solutions that may be employed as a result of this project. Solutions shall be developed for the South</w:t>
      </w:r>
      <w:r w:rsidR="00955D9C" w:rsidRPr="00AA5867">
        <w:rPr>
          <w:rFonts w:ascii="Times New Roman" w:hAnsi="Times New Roman" w:cs="Times New Roman"/>
        </w:rPr>
        <w:t xml:space="preserve">ern location of Ellis Lake as identified in Attachment A. </w:t>
      </w:r>
      <w:r w:rsidRPr="00AA5867">
        <w:rPr>
          <w:rFonts w:ascii="Times New Roman" w:hAnsi="Times New Roman" w:cs="Times New Roman"/>
        </w:rPr>
        <w:t xml:space="preserve"> </w:t>
      </w:r>
    </w:p>
    <w:p w14:paraId="07BD3359" w14:textId="77777777" w:rsidR="00955D9C" w:rsidRPr="00AA5867" w:rsidRDefault="00955D9C" w:rsidP="000C47EF">
      <w:pPr>
        <w:spacing w:after="0" w:line="240" w:lineRule="auto"/>
        <w:jc w:val="both"/>
        <w:rPr>
          <w:rFonts w:ascii="Times New Roman" w:hAnsi="Times New Roman" w:cs="Times New Roman"/>
        </w:rPr>
      </w:pPr>
    </w:p>
    <w:p w14:paraId="640DDE44" w14:textId="77777777" w:rsidR="004353AD" w:rsidRPr="00AA5867" w:rsidRDefault="004353AD"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Required services </w:t>
      </w:r>
      <w:proofErr w:type="gramStart"/>
      <w:r w:rsidRPr="00AA5867">
        <w:rPr>
          <w:rFonts w:ascii="Times New Roman" w:hAnsi="Times New Roman" w:cs="Times New Roman"/>
        </w:rPr>
        <w:t>include, but</w:t>
      </w:r>
      <w:proofErr w:type="gramEnd"/>
      <w:r w:rsidRPr="00AA5867">
        <w:rPr>
          <w:rFonts w:ascii="Times New Roman" w:hAnsi="Times New Roman" w:cs="Times New Roman"/>
        </w:rPr>
        <w:t xml:space="preserve"> are not limited to the tasks described in this section. </w:t>
      </w:r>
    </w:p>
    <w:p w14:paraId="44BE2F6B" w14:textId="77777777" w:rsidR="00684686" w:rsidRPr="00AA5867" w:rsidRDefault="00684686" w:rsidP="000C47EF">
      <w:pPr>
        <w:spacing w:after="0" w:line="240" w:lineRule="auto"/>
        <w:jc w:val="both"/>
        <w:rPr>
          <w:rFonts w:ascii="Times New Roman" w:hAnsi="Times New Roman" w:cs="Times New Roman"/>
        </w:rPr>
      </w:pPr>
    </w:p>
    <w:p w14:paraId="0314C693" w14:textId="5078C6CA" w:rsidR="004353AD" w:rsidRPr="00AA5867" w:rsidRDefault="004353AD"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All work shall be in accordance with FEMA, </w:t>
      </w:r>
      <w:r w:rsidR="00447192" w:rsidRPr="00AA5867">
        <w:rPr>
          <w:rFonts w:ascii="Times New Roman" w:hAnsi="Times New Roman" w:cs="Times New Roman"/>
        </w:rPr>
        <w:t>California Governor’s Office of Emergency Services</w:t>
      </w:r>
      <w:r w:rsidRPr="00AA5867">
        <w:rPr>
          <w:rFonts w:ascii="Times New Roman" w:hAnsi="Times New Roman" w:cs="Times New Roman"/>
        </w:rPr>
        <w:t xml:space="preserve">, County, </w:t>
      </w:r>
      <w:r w:rsidR="00684686" w:rsidRPr="00AA5867">
        <w:rPr>
          <w:rFonts w:ascii="Times New Roman" w:hAnsi="Times New Roman" w:cs="Times New Roman"/>
        </w:rPr>
        <w:t>City of Marysville</w:t>
      </w:r>
      <w:r w:rsidRPr="00AA5867">
        <w:rPr>
          <w:rFonts w:ascii="Times New Roman" w:hAnsi="Times New Roman" w:cs="Times New Roman"/>
        </w:rPr>
        <w:t xml:space="preserve">, or other applicable standards. </w:t>
      </w:r>
    </w:p>
    <w:p w14:paraId="17F7E155" w14:textId="77777777" w:rsidR="00E21EE7" w:rsidRPr="00AA5867" w:rsidRDefault="00E21EE7" w:rsidP="000C47EF">
      <w:pPr>
        <w:spacing w:after="0" w:line="240" w:lineRule="auto"/>
        <w:jc w:val="both"/>
        <w:rPr>
          <w:rFonts w:ascii="Times New Roman" w:hAnsi="Times New Roman" w:cs="Times New Roman"/>
        </w:rPr>
      </w:pPr>
    </w:p>
    <w:p w14:paraId="62AF1A2C" w14:textId="446F1CCF" w:rsidR="004353AD" w:rsidRPr="00AA5867" w:rsidRDefault="004353AD"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All plans, specifications, and associated documentation are ‘instruments of service’ and are the property of the </w:t>
      </w:r>
      <w:r w:rsidR="00AE5CBB" w:rsidRPr="00AA5867">
        <w:rPr>
          <w:rFonts w:ascii="Times New Roman" w:hAnsi="Times New Roman" w:cs="Times New Roman"/>
        </w:rPr>
        <w:t>City of Marysville</w:t>
      </w:r>
      <w:r w:rsidRPr="00AA5867">
        <w:rPr>
          <w:rFonts w:ascii="Times New Roman" w:hAnsi="Times New Roman" w:cs="Times New Roman"/>
        </w:rPr>
        <w:t xml:space="preserve"> and may be requested for delivery at any time. The successful consultant’s project teams (prime and sub-Request for Qualifications </w:t>
      </w:r>
      <w:r w:rsidR="00AE5CBB" w:rsidRPr="00AA5867">
        <w:rPr>
          <w:rFonts w:ascii="Times New Roman" w:hAnsi="Times New Roman" w:cs="Times New Roman"/>
        </w:rPr>
        <w:t>Ellis Lake Enhancement Project</w:t>
      </w:r>
      <w:r w:rsidRPr="00AA5867">
        <w:rPr>
          <w:rFonts w:ascii="Times New Roman" w:hAnsi="Times New Roman" w:cs="Times New Roman"/>
        </w:rPr>
        <w:t xml:space="preserve">) are required to follow the provisions of 49 CFR Part 15 and Part 1520 (Protection of Sensitive Security Information). The successful </w:t>
      </w:r>
      <w:r w:rsidR="00AE5CBB" w:rsidRPr="00AA5867">
        <w:rPr>
          <w:rFonts w:ascii="Times New Roman" w:hAnsi="Times New Roman" w:cs="Times New Roman"/>
        </w:rPr>
        <w:t>respondent</w:t>
      </w:r>
      <w:r w:rsidRPr="00AA5867">
        <w:rPr>
          <w:rFonts w:ascii="Times New Roman" w:hAnsi="Times New Roman" w:cs="Times New Roman"/>
        </w:rPr>
        <w:t xml:space="preserve"> shall submit for approval a plan showing how such documents will be handled and controlled.</w:t>
      </w:r>
    </w:p>
    <w:p w14:paraId="568EA70A" w14:textId="77777777" w:rsidR="00AE5CBB" w:rsidRPr="00AA5867" w:rsidRDefault="00AE5CBB" w:rsidP="000C47EF">
      <w:pPr>
        <w:spacing w:after="0" w:line="240" w:lineRule="auto"/>
        <w:jc w:val="both"/>
        <w:rPr>
          <w:rFonts w:ascii="Times New Roman" w:hAnsi="Times New Roman" w:cs="Times New Roman"/>
        </w:rPr>
      </w:pPr>
    </w:p>
    <w:p w14:paraId="2CD63EDB" w14:textId="77777777" w:rsidR="00644721" w:rsidRPr="00AA5867" w:rsidRDefault="00644721" w:rsidP="000C47EF">
      <w:pPr>
        <w:spacing w:after="0" w:line="240" w:lineRule="auto"/>
        <w:jc w:val="both"/>
        <w:rPr>
          <w:rFonts w:ascii="Times New Roman" w:hAnsi="Times New Roman" w:cs="Times New Roman"/>
        </w:rPr>
      </w:pPr>
    </w:p>
    <w:p w14:paraId="1B0367B4" w14:textId="77777777" w:rsidR="00CA61B3" w:rsidRPr="00AA5867" w:rsidRDefault="00CA61B3" w:rsidP="000C47EF">
      <w:pPr>
        <w:spacing w:after="0" w:line="240" w:lineRule="auto"/>
        <w:jc w:val="both"/>
        <w:rPr>
          <w:rFonts w:ascii="Times New Roman" w:hAnsi="Times New Roman" w:cs="Times New Roman"/>
        </w:rPr>
      </w:pPr>
    </w:p>
    <w:p w14:paraId="1CF4ECDB" w14:textId="2D18C025" w:rsidR="00644721" w:rsidRPr="00AA5867" w:rsidRDefault="00644721" w:rsidP="000C47EF">
      <w:pPr>
        <w:pStyle w:val="ListParagraph"/>
        <w:numPr>
          <w:ilvl w:val="0"/>
          <w:numId w:val="14"/>
        </w:numPr>
        <w:spacing w:after="0" w:line="240" w:lineRule="auto"/>
        <w:jc w:val="both"/>
        <w:rPr>
          <w:rFonts w:ascii="Times New Roman" w:hAnsi="Times New Roman" w:cs="Times New Roman"/>
          <w:b/>
          <w:bCs/>
        </w:rPr>
      </w:pPr>
      <w:r w:rsidRPr="00AA5867">
        <w:rPr>
          <w:rFonts w:ascii="Times New Roman" w:hAnsi="Times New Roman" w:cs="Times New Roman"/>
          <w:b/>
          <w:bCs/>
        </w:rPr>
        <w:lastRenderedPageBreak/>
        <w:t>Selection Criteria and Procedure</w:t>
      </w:r>
    </w:p>
    <w:p w14:paraId="61A4C7FF" w14:textId="77777777" w:rsidR="00644721" w:rsidRPr="00AA5867" w:rsidRDefault="00644721" w:rsidP="000C47EF">
      <w:pPr>
        <w:spacing w:after="0" w:line="240" w:lineRule="auto"/>
        <w:jc w:val="both"/>
        <w:rPr>
          <w:rFonts w:ascii="Times New Roman" w:hAnsi="Times New Roman" w:cs="Times New Roman"/>
        </w:rPr>
      </w:pPr>
    </w:p>
    <w:p w14:paraId="7C14CC29" w14:textId="7B2F538A" w:rsidR="00644721" w:rsidRPr="00AA5867" w:rsidRDefault="00644721"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It is the ultimate intent of City of Marysville to obtain environmental planning and engineering services by selecting a submittal that best addresses the required project and design outcome objectives. The City of Marysville, upon review of all submittals provided, will exercise selective discretion, based on evaluative scoring (given below as “CRITERIA”) in selecting the respondents </w:t>
      </w:r>
      <w:proofErr w:type="gramStart"/>
      <w:r w:rsidRPr="00AA5867">
        <w:rPr>
          <w:rFonts w:ascii="Times New Roman" w:hAnsi="Times New Roman" w:cs="Times New Roman"/>
        </w:rPr>
        <w:t>whom</w:t>
      </w:r>
      <w:proofErr w:type="gramEnd"/>
      <w:r w:rsidRPr="00AA5867">
        <w:rPr>
          <w:rFonts w:ascii="Times New Roman" w:hAnsi="Times New Roman" w:cs="Times New Roman"/>
        </w:rPr>
        <w:t xml:space="preserve"> appear capable of executing the project in the fashion desired.</w:t>
      </w:r>
    </w:p>
    <w:p w14:paraId="587FF8D4" w14:textId="77777777" w:rsidR="00644721" w:rsidRPr="00AA5867" w:rsidRDefault="00644721" w:rsidP="000C47EF">
      <w:pPr>
        <w:spacing w:after="0" w:line="240" w:lineRule="auto"/>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456"/>
        <w:gridCol w:w="6379"/>
        <w:gridCol w:w="1934"/>
      </w:tblGrid>
      <w:tr w:rsidR="00644721" w:rsidRPr="00AA5867" w14:paraId="3B7331C5" w14:textId="77777777" w:rsidTr="00A7272E">
        <w:trPr>
          <w:jc w:val="center"/>
        </w:trPr>
        <w:tc>
          <w:tcPr>
            <w:tcW w:w="456" w:type="dxa"/>
            <w:vAlign w:val="center"/>
          </w:tcPr>
          <w:p w14:paraId="68455A41" w14:textId="7C26D17D" w:rsidR="00644721" w:rsidRPr="00AA5867" w:rsidRDefault="00644721" w:rsidP="00A7272E">
            <w:pPr>
              <w:jc w:val="center"/>
              <w:rPr>
                <w:rFonts w:ascii="Times New Roman" w:hAnsi="Times New Roman" w:cs="Times New Roman"/>
              </w:rPr>
            </w:pPr>
          </w:p>
        </w:tc>
        <w:tc>
          <w:tcPr>
            <w:tcW w:w="6379" w:type="dxa"/>
            <w:vAlign w:val="center"/>
          </w:tcPr>
          <w:p w14:paraId="47A470A4" w14:textId="5197CA7C" w:rsidR="00644721" w:rsidRPr="00AA5867" w:rsidRDefault="00644721" w:rsidP="00A7272E">
            <w:pPr>
              <w:jc w:val="center"/>
              <w:rPr>
                <w:rFonts w:ascii="Times New Roman" w:hAnsi="Times New Roman" w:cs="Times New Roman"/>
              </w:rPr>
            </w:pPr>
            <w:r w:rsidRPr="00AA5867">
              <w:rPr>
                <w:rFonts w:ascii="Times New Roman" w:hAnsi="Times New Roman" w:cs="Times New Roman"/>
              </w:rPr>
              <w:t>Criteria</w:t>
            </w:r>
          </w:p>
        </w:tc>
        <w:tc>
          <w:tcPr>
            <w:tcW w:w="1934" w:type="dxa"/>
            <w:vAlign w:val="center"/>
          </w:tcPr>
          <w:p w14:paraId="0A82152E" w14:textId="0AE2159B" w:rsidR="00644721" w:rsidRPr="00AA5867" w:rsidRDefault="00644721" w:rsidP="000C47EF">
            <w:pPr>
              <w:jc w:val="both"/>
              <w:rPr>
                <w:rFonts w:ascii="Times New Roman" w:hAnsi="Times New Roman" w:cs="Times New Roman"/>
              </w:rPr>
            </w:pPr>
            <w:r w:rsidRPr="00AA5867">
              <w:rPr>
                <w:rFonts w:ascii="Times New Roman" w:hAnsi="Times New Roman" w:cs="Times New Roman"/>
              </w:rPr>
              <w:t>Maximum Points</w:t>
            </w:r>
          </w:p>
        </w:tc>
      </w:tr>
      <w:tr w:rsidR="00644721" w:rsidRPr="00AA5867" w14:paraId="3335055B" w14:textId="77777777" w:rsidTr="00A7272E">
        <w:trPr>
          <w:jc w:val="center"/>
        </w:trPr>
        <w:tc>
          <w:tcPr>
            <w:tcW w:w="456" w:type="dxa"/>
            <w:vAlign w:val="center"/>
          </w:tcPr>
          <w:p w14:paraId="4D4924EA" w14:textId="4CE03014" w:rsidR="00644721" w:rsidRPr="00AA5867" w:rsidRDefault="00644721" w:rsidP="00A7272E">
            <w:pPr>
              <w:jc w:val="center"/>
              <w:rPr>
                <w:rFonts w:ascii="Times New Roman" w:hAnsi="Times New Roman" w:cs="Times New Roman"/>
              </w:rPr>
            </w:pPr>
            <w:r w:rsidRPr="00AA5867">
              <w:rPr>
                <w:rFonts w:ascii="Times New Roman" w:hAnsi="Times New Roman" w:cs="Times New Roman"/>
              </w:rPr>
              <w:t>1</w:t>
            </w:r>
          </w:p>
        </w:tc>
        <w:tc>
          <w:tcPr>
            <w:tcW w:w="6379" w:type="dxa"/>
            <w:vAlign w:val="center"/>
          </w:tcPr>
          <w:p w14:paraId="0A19F064" w14:textId="6A921A6C" w:rsidR="00644721" w:rsidRPr="00AA5867" w:rsidRDefault="00644721" w:rsidP="000C47EF">
            <w:pPr>
              <w:jc w:val="both"/>
              <w:rPr>
                <w:rFonts w:ascii="Times New Roman" w:hAnsi="Times New Roman" w:cs="Times New Roman"/>
              </w:rPr>
            </w:pPr>
            <w:r w:rsidRPr="00AA5867">
              <w:rPr>
                <w:rFonts w:ascii="Times New Roman" w:hAnsi="Times New Roman" w:cs="Times New Roman"/>
              </w:rPr>
              <w:t>Experience with similar projects</w:t>
            </w:r>
          </w:p>
        </w:tc>
        <w:tc>
          <w:tcPr>
            <w:tcW w:w="1934" w:type="dxa"/>
            <w:vAlign w:val="center"/>
          </w:tcPr>
          <w:p w14:paraId="2027D577" w14:textId="38A7EA46" w:rsidR="00644721" w:rsidRPr="00AA5867" w:rsidRDefault="00644721" w:rsidP="00A7272E">
            <w:pPr>
              <w:jc w:val="center"/>
              <w:rPr>
                <w:rFonts w:ascii="Times New Roman" w:hAnsi="Times New Roman" w:cs="Times New Roman"/>
              </w:rPr>
            </w:pPr>
            <w:r w:rsidRPr="00AA5867">
              <w:rPr>
                <w:rFonts w:ascii="Times New Roman" w:hAnsi="Times New Roman" w:cs="Times New Roman"/>
              </w:rPr>
              <w:t>30</w:t>
            </w:r>
          </w:p>
        </w:tc>
      </w:tr>
      <w:tr w:rsidR="00644721" w:rsidRPr="00AA5867" w14:paraId="4F855DB3" w14:textId="77777777" w:rsidTr="00A7272E">
        <w:trPr>
          <w:jc w:val="center"/>
        </w:trPr>
        <w:tc>
          <w:tcPr>
            <w:tcW w:w="456" w:type="dxa"/>
            <w:vAlign w:val="center"/>
          </w:tcPr>
          <w:p w14:paraId="141B46B5" w14:textId="4FA140B6" w:rsidR="00644721" w:rsidRPr="00AA5867" w:rsidRDefault="00644721" w:rsidP="00A7272E">
            <w:pPr>
              <w:jc w:val="center"/>
              <w:rPr>
                <w:rFonts w:ascii="Times New Roman" w:hAnsi="Times New Roman" w:cs="Times New Roman"/>
              </w:rPr>
            </w:pPr>
            <w:r w:rsidRPr="00AA5867">
              <w:rPr>
                <w:rFonts w:ascii="Times New Roman" w:hAnsi="Times New Roman" w:cs="Times New Roman"/>
              </w:rPr>
              <w:t>2</w:t>
            </w:r>
          </w:p>
        </w:tc>
        <w:tc>
          <w:tcPr>
            <w:tcW w:w="6379" w:type="dxa"/>
            <w:vAlign w:val="center"/>
          </w:tcPr>
          <w:p w14:paraId="75744EA4" w14:textId="390D50A1" w:rsidR="00644721" w:rsidRPr="00AA5867" w:rsidRDefault="00644721" w:rsidP="000C47EF">
            <w:pPr>
              <w:pStyle w:val="Default"/>
              <w:jc w:val="both"/>
            </w:pPr>
            <w:r w:rsidRPr="00AA5867">
              <w:t>Understanding of the work to be performed and project approach</w:t>
            </w:r>
          </w:p>
        </w:tc>
        <w:tc>
          <w:tcPr>
            <w:tcW w:w="1934" w:type="dxa"/>
            <w:vAlign w:val="center"/>
          </w:tcPr>
          <w:p w14:paraId="09F9CEF6" w14:textId="674D3FF4" w:rsidR="00644721" w:rsidRPr="00AA5867" w:rsidRDefault="00644721" w:rsidP="00A7272E">
            <w:pPr>
              <w:jc w:val="center"/>
              <w:rPr>
                <w:rFonts w:ascii="Times New Roman" w:hAnsi="Times New Roman" w:cs="Times New Roman"/>
              </w:rPr>
            </w:pPr>
            <w:r w:rsidRPr="00AA5867">
              <w:rPr>
                <w:rFonts w:ascii="Times New Roman" w:hAnsi="Times New Roman" w:cs="Times New Roman"/>
              </w:rPr>
              <w:t>20</w:t>
            </w:r>
          </w:p>
        </w:tc>
      </w:tr>
      <w:tr w:rsidR="00644721" w:rsidRPr="00AA5867" w14:paraId="16F78A07" w14:textId="77777777" w:rsidTr="00A7272E">
        <w:trPr>
          <w:jc w:val="center"/>
        </w:trPr>
        <w:tc>
          <w:tcPr>
            <w:tcW w:w="456" w:type="dxa"/>
            <w:vAlign w:val="center"/>
          </w:tcPr>
          <w:p w14:paraId="4A688DEB" w14:textId="794EAA7D" w:rsidR="00644721" w:rsidRPr="00AA5867" w:rsidRDefault="00644721" w:rsidP="00A7272E">
            <w:pPr>
              <w:jc w:val="center"/>
              <w:rPr>
                <w:rFonts w:ascii="Times New Roman" w:hAnsi="Times New Roman" w:cs="Times New Roman"/>
              </w:rPr>
            </w:pPr>
            <w:r w:rsidRPr="00AA5867">
              <w:rPr>
                <w:rFonts w:ascii="Times New Roman" w:hAnsi="Times New Roman" w:cs="Times New Roman"/>
              </w:rPr>
              <w:t>3</w:t>
            </w:r>
          </w:p>
        </w:tc>
        <w:tc>
          <w:tcPr>
            <w:tcW w:w="6379" w:type="dxa"/>
            <w:vAlign w:val="center"/>
          </w:tcPr>
          <w:p w14:paraId="28194DCF" w14:textId="4EDB0BC0" w:rsidR="00644721" w:rsidRPr="00AA5867" w:rsidRDefault="00644721" w:rsidP="000C47EF">
            <w:pPr>
              <w:pStyle w:val="Default"/>
              <w:jc w:val="both"/>
            </w:pPr>
            <w:r w:rsidRPr="00AA5867">
              <w:t>Quality of staff and demonstrated technical ability</w:t>
            </w:r>
          </w:p>
        </w:tc>
        <w:tc>
          <w:tcPr>
            <w:tcW w:w="1934" w:type="dxa"/>
            <w:vAlign w:val="center"/>
          </w:tcPr>
          <w:p w14:paraId="6DCAC514" w14:textId="77CFA425" w:rsidR="00644721" w:rsidRPr="00AA5867" w:rsidRDefault="00644721" w:rsidP="00A7272E">
            <w:pPr>
              <w:jc w:val="center"/>
              <w:rPr>
                <w:rFonts w:ascii="Times New Roman" w:hAnsi="Times New Roman" w:cs="Times New Roman"/>
              </w:rPr>
            </w:pPr>
            <w:r w:rsidRPr="00AA5867">
              <w:rPr>
                <w:rFonts w:ascii="Times New Roman" w:hAnsi="Times New Roman" w:cs="Times New Roman"/>
              </w:rPr>
              <w:t>20</w:t>
            </w:r>
          </w:p>
        </w:tc>
      </w:tr>
      <w:tr w:rsidR="00644721" w:rsidRPr="00AA5867" w14:paraId="4FD57F23" w14:textId="77777777" w:rsidTr="00A7272E">
        <w:trPr>
          <w:jc w:val="center"/>
        </w:trPr>
        <w:tc>
          <w:tcPr>
            <w:tcW w:w="456" w:type="dxa"/>
            <w:vAlign w:val="center"/>
          </w:tcPr>
          <w:p w14:paraId="3176E877" w14:textId="59EF8148" w:rsidR="00644721" w:rsidRPr="00AA5867" w:rsidRDefault="00644721" w:rsidP="00A7272E">
            <w:pPr>
              <w:jc w:val="center"/>
              <w:rPr>
                <w:rFonts w:ascii="Times New Roman" w:hAnsi="Times New Roman" w:cs="Times New Roman"/>
              </w:rPr>
            </w:pPr>
            <w:r w:rsidRPr="00AA5867">
              <w:rPr>
                <w:rFonts w:ascii="Times New Roman" w:hAnsi="Times New Roman" w:cs="Times New Roman"/>
              </w:rPr>
              <w:t>4</w:t>
            </w:r>
          </w:p>
        </w:tc>
        <w:tc>
          <w:tcPr>
            <w:tcW w:w="6379" w:type="dxa"/>
            <w:vAlign w:val="center"/>
          </w:tcPr>
          <w:p w14:paraId="39C0E05E" w14:textId="445EA7BB" w:rsidR="00644721" w:rsidRPr="00AA5867" w:rsidRDefault="00644721" w:rsidP="000C47EF">
            <w:pPr>
              <w:pStyle w:val="Default"/>
              <w:jc w:val="both"/>
            </w:pPr>
            <w:r w:rsidRPr="00AA5867">
              <w:t>Capability of developing innovative solutions</w:t>
            </w:r>
          </w:p>
        </w:tc>
        <w:tc>
          <w:tcPr>
            <w:tcW w:w="1934" w:type="dxa"/>
            <w:vAlign w:val="center"/>
          </w:tcPr>
          <w:p w14:paraId="376C4666" w14:textId="68023854" w:rsidR="00644721" w:rsidRPr="00AA5867" w:rsidRDefault="00644721" w:rsidP="00A7272E">
            <w:pPr>
              <w:jc w:val="center"/>
              <w:rPr>
                <w:rFonts w:ascii="Times New Roman" w:hAnsi="Times New Roman" w:cs="Times New Roman"/>
              </w:rPr>
            </w:pPr>
            <w:r w:rsidRPr="00AA5867">
              <w:rPr>
                <w:rFonts w:ascii="Times New Roman" w:hAnsi="Times New Roman" w:cs="Times New Roman"/>
              </w:rPr>
              <w:t>10</w:t>
            </w:r>
          </w:p>
        </w:tc>
      </w:tr>
      <w:tr w:rsidR="00644721" w:rsidRPr="00AA5867" w14:paraId="1F345A35" w14:textId="77777777" w:rsidTr="00A7272E">
        <w:trPr>
          <w:jc w:val="center"/>
        </w:trPr>
        <w:tc>
          <w:tcPr>
            <w:tcW w:w="456" w:type="dxa"/>
            <w:vAlign w:val="center"/>
          </w:tcPr>
          <w:p w14:paraId="4C7B3183" w14:textId="543F9B5E" w:rsidR="00644721" w:rsidRPr="00AA5867" w:rsidRDefault="00644721" w:rsidP="00A7272E">
            <w:pPr>
              <w:jc w:val="center"/>
              <w:rPr>
                <w:rFonts w:ascii="Times New Roman" w:hAnsi="Times New Roman" w:cs="Times New Roman"/>
              </w:rPr>
            </w:pPr>
            <w:r w:rsidRPr="00AA5867">
              <w:rPr>
                <w:rFonts w:ascii="Times New Roman" w:hAnsi="Times New Roman" w:cs="Times New Roman"/>
              </w:rPr>
              <w:t>5</w:t>
            </w:r>
          </w:p>
        </w:tc>
        <w:tc>
          <w:tcPr>
            <w:tcW w:w="6379" w:type="dxa"/>
            <w:vAlign w:val="center"/>
          </w:tcPr>
          <w:p w14:paraId="2D275997" w14:textId="7E5588BF" w:rsidR="00644721" w:rsidRPr="00AA5867" w:rsidRDefault="00644721" w:rsidP="000C47EF">
            <w:pPr>
              <w:pStyle w:val="Default"/>
              <w:jc w:val="both"/>
            </w:pPr>
            <w:r w:rsidRPr="00AA5867">
              <w:t>Financial responsibility and availability</w:t>
            </w:r>
          </w:p>
        </w:tc>
        <w:tc>
          <w:tcPr>
            <w:tcW w:w="1934" w:type="dxa"/>
            <w:vAlign w:val="center"/>
          </w:tcPr>
          <w:p w14:paraId="59A4B804" w14:textId="536F2A4B" w:rsidR="00644721" w:rsidRPr="00AA5867" w:rsidRDefault="00644721" w:rsidP="00A7272E">
            <w:pPr>
              <w:jc w:val="center"/>
              <w:rPr>
                <w:rFonts w:ascii="Times New Roman" w:hAnsi="Times New Roman" w:cs="Times New Roman"/>
              </w:rPr>
            </w:pPr>
            <w:r w:rsidRPr="00AA5867">
              <w:rPr>
                <w:rFonts w:ascii="Times New Roman" w:hAnsi="Times New Roman" w:cs="Times New Roman"/>
              </w:rPr>
              <w:t>15</w:t>
            </w:r>
          </w:p>
        </w:tc>
      </w:tr>
      <w:tr w:rsidR="00644721" w:rsidRPr="00AA5867" w14:paraId="62385E5B" w14:textId="77777777" w:rsidTr="00A7272E">
        <w:trPr>
          <w:jc w:val="center"/>
        </w:trPr>
        <w:tc>
          <w:tcPr>
            <w:tcW w:w="456" w:type="dxa"/>
            <w:vAlign w:val="center"/>
          </w:tcPr>
          <w:p w14:paraId="3675542F" w14:textId="27385ACA" w:rsidR="00644721" w:rsidRPr="00AA5867" w:rsidRDefault="00644721" w:rsidP="00A7272E">
            <w:pPr>
              <w:jc w:val="center"/>
              <w:rPr>
                <w:rFonts w:ascii="Times New Roman" w:hAnsi="Times New Roman" w:cs="Times New Roman"/>
              </w:rPr>
            </w:pPr>
            <w:r w:rsidRPr="00AA5867">
              <w:rPr>
                <w:rFonts w:ascii="Times New Roman" w:hAnsi="Times New Roman" w:cs="Times New Roman"/>
              </w:rPr>
              <w:t>6</w:t>
            </w:r>
          </w:p>
        </w:tc>
        <w:tc>
          <w:tcPr>
            <w:tcW w:w="6379" w:type="dxa"/>
            <w:vAlign w:val="center"/>
          </w:tcPr>
          <w:p w14:paraId="4E2B5A01" w14:textId="326C0318" w:rsidR="00644721" w:rsidRPr="00AA5867" w:rsidRDefault="00644721" w:rsidP="000C47EF">
            <w:pPr>
              <w:pStyle w:val="Default"/>
              <w:jc w:val="both"/>
            </w:pPr>
            <w:r w:rsidRPr="00AA5867">
              <w:t>Overall impression and responsiveness</w:t>
            </w:r>
          </w:p>
        </w:tc>
        <w:tc>
          <w:tcPr>
            <w:tcW w:w="1934" w:type="dxa"/>
            <w:vAlign w:val="center"/>
          </w:tcPr>
          <w:p w14:paraId="7028A46A" w14:textId="6AB65CAE" w:rsidR="00644721" w:rsidRPr="00AA5867" w:rsidRDefault="00644721" w:rsidP="00A7272E">
            <w:pPr>
              <w:jc w:val="center"/>
              <w:rPr>
                <w:rFonts w:ascii="Times New Roman" w:hAnsi="Times New Roman" w:cs="Times New Roman"/>
              </w:rPr>
            </w:pPr>
            <w:r w:rsidRPr="00AA5867">
              <w:rPr>
                <w:rFonts w:ascii="Times New Roman" w:hAnsi="Times New Roman" w:cs="Times New Roman"/>
              </w:rPr>
              <w:t>5</w:t>
            </w:r>
          </w:p>
        </w:tc>
      </w:tr>
      <w:tr w:rsidR="00644721" w:rsidRPr="00AA5867" w14:paraId="6657A8C4" w14:textId="77777777" w:rsidTr="00A7272E">
        <w:trPr>
          <w:jc w:val="center"/>
        </w:trPr>
        <w:tc>
          <w:tcPr>
            <w:tcW w:w="456" w:type="dxa"/>
            <w:vAlign w:val="center"/>
          </w:tcPr>
          <w:p w14:paraId="2788BFF9" w14:textId="77777777" w:rsidR="00644721" w:rsidRPr="00AA5867" w:rsidRDefault="00644721" w:rsidP="000C47EF">
            <w:pPr>
              <w:jc w:val="both"/>
              <w:rPr>
                <w:rFonts w:ascii="Times New Roman" w:hAnsi="Times New Roman" w:cs="Times New Roman"/>
              </w:rPr>
            </w:pPr>
          </w:p>
        </w:tc>
        <w:tc>
          <w:tcPr>
            <w:tcW w:w="6379" w:type="dxa"/>
            <w:vAlign w:val="center"/>
          </w:tcPr>
          <w:p w14:paraId="4439710C" w14:textId="74BF855C" w:rsidR="00644721" w:rsidRPr="00AA5867" w:rsidRDefault="00644721" w:rsidP="000C47EF">
            <w:pPr>
              <w:pStyle w:val="Default"/>
              <w:jc w:val="both"/>
            </w:pPr>
            <w:r w:rsidRPr="00AA5867">
              <w:rPr>
                <w:b/>
                <w:bCs/>
              </w:rPr>
              <w:t>Total</w:t>
            </w:r>
          </w:p>
        </w:tc>
        <w:tc>
          <w:tcPr>
            <w:tcW w:w="1934" w:type="dxa"/>
            <w:vAlign w:val="center"/>
          </w:tcPr>
          <w:p w14:paraId="6AB2BF09" w14:textId="72B8A81F" w:rsidR="00644721" w:rsidRPr="00AA5867" w:rsidRDefault="00644721" w:rsidP="00A7272E">
            <w:pPr>
              <w:jc w:val="center"/>
              <w:rPr>
                <w:rFonts w:ascii="Times New Roman" w:hAnsi="Times New Roman" w:cs="Times New Roman"/>
              </w:rPr>
            </w:pPr>
            <w:r w:rsidRPr="00AA5867">
              <w:rPr>
                <w:rFonts w:ascii="Times New Roman" w:hAnsi="Times New Roman" w:cs="Times New Roman"/>
              </w:rPr>
              <w:t>100</w:t>
            </w:r>
          </w:p>
        </w:tc>
      </w:tr>
    </w:tbl>
    <w:p w14:paraId="26AE2F37" w14:textId="77777777" w:rsidR="00DA5DF5" w:rsidRPr="00AA5867" w:rsidRDefault="00DA5DF5" w:rsidP="000C47EF">
      <w:pPr>
        <w:spacing w:after="0" w:line="240" w:lineRule="auto"/>
        <w:jc w:val="both"/>
        <w:rPr>
          <w:rFonts w:ascii="Times New Roman" w:hAnsi="Times New Roman" w:cs="Times New Roman"/>
        </w:rPr>
      </w:pPr>
    </w:p>
    <w:p w14:paraId="4C986C5C" w14:textId="77777777" w:rsidR="00E83649" w:rsidRPr="00AA5867" w:rsidRDefault="00E83649" w:rsidP="000C47EF">
      <w:pPr>
        <w:spacing w:after="0" w:line="240" w:lineRule="auto"/>
        <w:jc w:val="both"/>
        <w:rPr>
          <w:rFonts w:ascii="Times New Roman" w:hAnsi="Times New Roman" w:cs="Times New Roman"/>
        </w:rPr>
      </w:pPr>
    </w:p>
    <w:p w14:paraId="2C0EA1A7" w14:textId="77777777" w:rsidR="005823A3" w:rsidRPr="00AA5867" w:rsidRDefault="005823A3" w:rsidP="000C47EF">
      <w:pPr>
        <w:spacing w:after="0" w:line="240" w:lineRule="auto"/>
        <w:jc w:val="both"/>
        <w:rPr>
          <w:rFonts w:ascii="Times New Roman" w:hAnsi="Times New Roman" w:cs="Times New Roman"/>
          <w:u w:val="single"/>
        </w:rPr>
      </w:pPr>
      <w:r w:rsidRPr="00AA5867">
        <w:rPr>
          <w:rFonts w:ascii="Times New Roman" w:hAnsi="Times New Roman" w:cs="Times New Roman"/>
          <w:u w:val="single"/>
        </w:rPr>
        <w:t xml:space="preserve">Notification of Consultant Rankings </w:t>
      </w:r>
    </w:p>
    <w:p w14:paraId="21046E28" w14:textId="77777777" w:rsidR="005823A3" w:rsidRPr="00AA5867" w:rsidRDefault="005823A3" w:rsidP="000C47EF">
      <w:pPr>
        <w:spacing w:after="0" w:line="240" w:lineRule="auto"/>
        <w:jc w:val="both"/>
        <w:rPr>
          <w:rFonts w:ascii="Times New Roman" w:hAnsi="Times New Roman" w:cs="Times New Roman"/>
        </w:rPr>
      </w:pPr>
    </w:p>
    <w:p w14:paraId="485C527E" w14:textId="3FE4DE90" w:rsidR="005823A3" w:rsidRPr="00AA5867" w:rsidRDefault="005823A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Notification of consultant rankings will be issued by phone, electronic mail and by letter and will be dated, no later than </w:t>
      </w:r>
      <w:r w:rsidR="00A7272E" w:rsidRPr="00AA5867">
        <w:rPr>
          <w:rFonts w:ascii="Times New Roman" w:hAnsi="Times New Roman" w:cs="Times New Roman"/>
        </w:rPr>
        <w:t>June</w:t>
      </w:r>
      <w:r w:rsidRPr="00AA5867">
        <w:rPr>
          <w:rFonts w:ascii="Times New Roman" w:hAnsi="Times New Roman" w:cs="Times New Roman"/>
        </w:rPr>
        <w:t xml:space="preserve"> </w:t>
      </w:r>
      <w:r w:rsidR="0024199E" w:rsidRPr="00AA5867">
        <w:rPr>
          <w:rFonts w:ascii="Times New Roman" w:hAnsi="Times New Roman" w:cs="Times New Roman"/>
        </w:rPr>
        <w:t>2</w:t>
      </w:r>
      <w:r w:rsidRPr="00AA5867">
        <w:rPr>
          <w:rFonts w:ascii="Times New Roman" w:hAnsi="Times New Roman" w:cs="Times New Roman"/>
        </w:rPr>
        <w:t xml:space="preserve">, 2025. </w:t>
      </w:r>
    </w:p>
    <w:p w14:paraId="43E4EEC3" w14:textId="77777777" w:rsidR="005823A3" w:rsidRPr="00AA5867" w:rsidRDefault="005823A3" w:rsidP="000C47EF">
      <w:pPr>
        <w:spacing w:after="0" w:line="240" w:lineRule="auto"/>
        <w:jc w:val="both"/>
        <w:rPr>
          <w:rFonts w:ascii="Times New Roman" w:hAnsi="Times New Roman" w:cs="Times New Roman"/>
        </w:rPr>
      </w:pPr>
    </w:p>
    <w:p w14:paraId="18D588E9" w14:textId="77777777" w:rsidR="005823A3" w:rsidRPr="00AA5867" w:rsidRDefault="005823A3" w:rsidP="000C47EF">
      <w:pPr>
        <w:spacing w:after="0" w:line="240" w:lineRule="auto"/>
        <w:jc w:val="both"/>
        <w:rPr>
          <w:rFonts w:ascii="Times New Roman" w:hAnsi="Times New Roman" w:cs="Times New Roman"/>
          <w:u w:val="single"/>
        </w:rPr>
      </w:pPr>
      <w:r w:rsidRPr="00AA5867">
        <w:rPr>
          <w:rFonts w:ascii="Times New Roman" w:hAnsi="Times New Roman" w:cs="Times New Roman"/>
          <w:u w:val="single"/>
        </w:rPr>
        <w:t xml:space="preserve">Cost Proposals and Final Scope of Work </w:t>
      </w:r>
    </w:p>
    <w:p w14:paraId="1C7F0DA9" w14:textId="77777777" w:rsidR="005823A3" w:rsidRPr="00AA5867" w:rsidRDefault="005823A3" w:rsidP="000C47EF">
      <w:pPr>
        <w:spacing w:after="0" w:line="240" w:lineRule="auto"/>
        <w:jc w:val="both"/>
        <w:rPr>
          <w:rFonts w:ascii="Times New Roman" w:hAnsi="Times New Roman" w:cs="Times New Roman"/>
          <w:u w:val="single"/>
        </w:rPr>
      </w:pPr>
    </w:p>
    <w:p w14:paraId="52F22404" w14:textId="77777777" w:rsidR="005823A3" w:rsidRPr="00AA5867" w:rsidRDefault="005823A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Fee and Final Scope Negotiation </w:t>
      </w:r>
    </w:p>
    <w:p w14:paraId="7FDFF5C7" w14:textId="77777777" w:rsidR="005823A3" w:rsidRPr="00AA5867" w:rsidRDefault="005823A3" w:rsidP="000C47EF">
      <w:pPr>
        <w:spacing w:after="0" w:line="240" w:lineRule="auto"/>
        <w:jc w:val="both"/>
        <w:rPr>
          <w:rFonts w:ascii="Times New Roman" w:hAnsi="Times New Roman" w:cs="Times New Roman"/>
        </w:rPr>
      </w:pPr>
    </w:p>
    <w:p w14:paraId="2E5C9155" w14:textId="64F70C40" w:rsidR="005823A3" w:rsidRPr="00AA5867" w:rsidRDefault="005823A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most qualified </w:t>
      </w:r>
      <w:bookmarkStart w:id="0" w:name="_Hlk197331638"/>
      <w:r w:rsidRPr="00AA5867">
        <w:rPr>
          <w:rFonts w:ascii="Times New Roman" w:hAnsi="Times New Roman" w:cs="Times New Roman"/>
        </w:rPr>
        <w:t xml:space="preserve">respondent </w:t>
      </w:r>
      <w:bookmarkEnd w:id="0"/>
      <w:r w:rsidRPr="00AA5867">
        <w:rPr>
          <w:rFonts w:ascii="Times New Roman" w:hAnsi="Times New Roman" w:cs="Times New Roman"/>
        </w:rPr>
        <w:t xml:space="preserve">will be invited to enter into fee and final scope negotiations with the City. The respondent will be invited to attend a meeting with City staff to review the project and ensure that all parties have a complete understanding of the work required. The City will provide all available material related to the project to the consultant, who will provide the City with a written, detailed fee and final scope of work proposal. </w:t>
      </w:r>
    </w:p>
    <w:p w14:paraId="5FA0B4BA" w14:textId="77777777" w:rsidR="005823A3" w:rsidRPr="00AA5867" w:rsidRDefault="005823A3" w:rsidP="000C47EF">
      <w:pPr>
        <w:spacing w:after="0" w:line="240" w:lineRule="auto"/>
        <w:jc w:val="both"/>
        <w:rPr>
          <w:rFonts w:ascii="Times New Roman" w:hAnsi="Times New Roman" w:cs="Times New Roman"/>
        </w:rPr>
      </w:pPr>
    </w:p>
    <w:p w14:paraId="30404897" w14:textId="3FF465FD" w:rsidR="005823A3" w:rsidRPr="00AA5867" w:rsidRDefault="005823A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If a negotiated agreement cannot be reached with the first selected respondent or the respondent is not responsive or timely in responding prior to the award, the City retains the right to end negotiations and continue the selection process with the next highest ranked consultant that submitted a SOQ. This process will continue until a satisfactory fee and final scope negotiation </w:t>
      </w:r>
      <w:proofErr w:type="gramStart"/>
      <w:r w:rsidRPr="00AA5867">
        <w:rPr>
          <w:rFonts w:ascii="Times New Roman" w:hAnsi="Times New Roman" w:cs="Times New Roman"/>
        </w:rPr>
        <w:t>is</w:t>
      </w:r>
      <w:proofErr w:type="gramEnd"/>
      <w:r w:rsidRPr="00AA5867">
        <w:rPr>
          <w:rFonts w:ascii="Times New Roman" w:hAnsi="Times New Roman" w:cs="Times New Roman"/>
        </w:rPr>
        <w:t xml:space="preserve"> completed. </w:t>
      </w:r>
    </w:p>
    <w:p w14:paraId="0AD97209" w14:textId="77777777" w:rsidR="005823A3" w:rsidRPr="00AA5867" w:rsidRDefault="005823A3" w:rsidP="000C47EF">
      <w:pPr>
        <w:spacing w:after="0" w:line="240" w:lineRule="auto"/>
        <w:jc w:val="both"/>
        <w:rPr>
          <w:rFonts w:ascii="Times New Roman" w:hAnsi="Times New Roman" w:cs="Times New Roman"/>
        </w:rPr>
      </w:pPr>
    </w:p>
    <w:p w14:paraId="39C42078" w14:textId="739D7F66" w:rsidR="00DA7763" w:rsidRPr="00AA5867" w:rsidRDefault="005823A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A formal notice to proceed </w:t>
      </w:r>
      <w:proofErr w:type="gramStart"/>
      <w:r w:rsidRPr="00AA5867">
        <w:rPr>
          <w:rFonts w:ascii="Times New Roman" w:hAnsi="Times New Roman" w:cs="Times New Roman"/>
        </w:rPr>
        <w:t>to</w:t>
      </w:r>
      <w:proofErr w:type="gramEnd"/>
      <w:r w:rsidRPr="00AA5867">
        <w:rPr>
          <w:rFonts w:ascii="Times New Roman" w:hAnsi="Times New Roman" w:cs="Times New Roman"/>
        </w:rPr>
        <w:t xml:space="preserve"> the selected respondent will occur after all required documentation (insurance, applicable licenses etc.) </w:t>
      </w:r>
      <w:proofErr w:type="gramStart"/>
      <w:r w:rsidRPr="00AA5867">
        <w:rPr>
          <w:rFonts w:ascii="Times New Roman" w:hAnsi="Times New Roman" w:cs="Times New Roman"/>
        </w:rPr>
        <w:t>are</w:t>
      </w:r>
      <w:proofErr w:type="gramEnd"/>
      <w:r w:rsidRPr="00AA5867">
        <w:rPr>
          <w:rFonts w:ascii="Times New Roman" w:hAnsi="Times New Roman" w:cs="Times New Roman"/>
        </w:rPr>
        <w:t xml:space="preserve"> submitted and once a job number has been established with the City’s Finance Department.</w:t>
      </w:r>
    </w:p>
    <w:p w14:paraId="0E4A1DFA" w14:textId="77777777" w:rsidR="00CA61B3" w:rsidRPr="00AA5867" w:rsidRDefault="00CA61B3" w:rsidP="000C47EF">
      <w:pPr>
        <w:spacing w:after="0" w:line="240" w:lineRule="auto"/>
        <w:jc w:val="both"/>
        <w:rPr>
          <w:rFonts w:ascii="Times New Roman" w:hAnsi="Times New Roman" w:cs="Times New Roman"/>
        </w:rPr>
      </w:pPr>
    </w:p>
    <w:p w14:paraId="79C7E5A9" w14:textId="4250A6CB" w:rsidR="00CA61B3" w:rsidRPr="00AA5867" w:rsidRDefault="00CA61B3" w:rsidP="000C47EF">
      <w:pPr>
        <w:spacing w:after="0" w:line="240" w:lineRule="auto"/>
        <w:jc w:val="both"/>
        <w:rPr>
          <w:rFonts w:ascii="Times New Roman" w:hAnsi="Times New Roman" w:cs="Times New Roman"/>
        </w:rPr>
      </w:pPr>
    </w:p>
    <w:p w14:paraId="5C896CB2" w14:textId="77777777" w:rsidR="00A7272E" w:rsidRPr="00AA5867" w:rsidRDefault="00A7272E" w:rsidP="000C47EF">
      <w:pPr>
        <w:spacing w:after="0" w:line="240" w:lineRule="auto"/>
        <w:jc w:val="both"/>
        <w:rPr>
          <w:rFonts w:ascii="Times New Roman" w:hAnsi="Times New Roman" w:cs="Times New Roman"/>
        </w:rPr>
      </w:pPr>
    </w:p>
    <w:p w14:paraId="04C28952" w14:textId="1B678E3D" w:rsidR="00CA61B3" w:rsidRPr="00AA5867" w:rsidRDefault="00CA61B3" w:rsidP="000C47EF">
      <w:pPr>
        <w:pStyle w:val="ListParagraph"/>
        <w:numPr>
          <w:ilvl w:val="0"/>
          <w:numId w:val="14"/>
        </w:numPr>
        <w:spacing w:after="0" w:line="240" w:lineRule="auto"/>
        <w:jc w:val="both"/>
        <w:rPr>
          <w:rFonts w:ascii="Times New Roman" w:hAnsi="Times New Roman" w:cs="Times New Roman"/>
        </w:rPr>
      </w:pPr>
      <w:r w:rsidRPr="00AA5867">
        <w:rPr>
          <w:rFonts w:ascii="Times New Roman" w:hAnsi="Times New Roman" w:cs="Times New Roman"/>
          <w:b/>
          <w:bCs/>
        </w:rPr>
        <w:lastRenderedPageBreak/>
        <w:t xml:space="preserve">Statement Of Qualifications Requirements and Submittal </w:t>
      </w:r>
    </w:p>
    <w:p w14:paraId="62F64522" w14:textId="77777777" w:rsidR="00CA61B3" w:rsidRPr="00AA5867" w:rsidRDefault="00CA61B3" w:rsidP="000C47EF">
      <w:pPr>
        <w:pStyle w:val="ListParagraph"/>
        <w:spacing w:after="0" w:line="240" w:lineRule="auto"/>
        <w:ind w:left="1080"/>
        <w:jc w:val="both"/>
        <w:rPr>
          <w:rFonts w:ascii="Times New Roman" w:hAnsi="Times New Roman" w:cs="Times New Roman"/>
        </w:rPr>
      </w:pPr>
    </w:p>
    <w:p w14:paraId="361ACB42" w14:textId="3C223947"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following requirements are provided for standardizing the preparation and submission of SOQs by all consultants. The intent is to assist respondents in the preparation of their SOQs and to assist the City and qualifications evaluation committee by providing standards for comparison of </w:t>
      </w:r>
      <w:proofErr w:type="gramStart"/>
      <w:r w:rsidRPr="00AA5867">
        <w:rPr>
          <w:rFonts w:ascii="Times New Roman" w:hAnsi="Times New Roman" w:cs="Times New Roman"/>
        </w:rPr>
        <w:t>respondent</w:t>
      </w:r>
      <w:proofErr w:type="gramEnd"/>
      <w:r w:rsidRPr="00AA5867">
        <w:rPr>
          <w:rFonts w:ascii="Times New Roman" w:hAnsi="Times New Roman" w:cs="Times New Roman"/>
        </w:rPr>
        <w:t xml:space="preserve">’ SOQs and narrowing qualification requirements. </w:t>
      </w:r>
    </w:p>
    <w:p w14:paraId="1EF9C026" w14:textId="77777777" w:rsidR="00CA61B3" w:rsidRPr="00AA5867" w:rsidRDefault="00CA61B3" w:rsidP="000C47EF">
      <w:pPr>
        <w:spacing w:after="0" w:line="240" w:lineRule="auto"/>
        <w:jc w:val="both"/>
        <w:rPr>
          <w:rFonts w:ascii="Times New Roman" w:hAnsi="Times New Roman" w:cs="Times New Roman"/>
        </w:rPr>
      </w:pPr>
    </w:p>
    <w:p w14:paraId="3CF46CDB" w14:textId="77777777" w:rsidR="00CA61B3" w:rsidRPr="00AA5867" w:rsidRDefault="00CA61B3" w:rsidP="000C47EF">
      <w:pPr>
        <w:spacing w:after="0" w:line="240" w:lineRule="auto"/>
        <w:jc w:val="both"/>
        <w:rPr>
          <w:rFonts w:ascii="Times New Roman" w:hAnsi="Times New Roman" w:cs="Times New Roman"/>
          <w:b/>
          <w:bCs/>
        </w:rPr>
      </w:pPr>
      <w:r w:rsidRPr="00AA5867">
        <w:rPr>
          <w:rFonts w:ascii="Times New Roman" w:hAnsi="Times New Roman" w:cs="Times New Roman"/>
          <w:b/>
          <w:bCs/>
        </w:rPr>
        <w:t xml:space="preserve">SOQs shall contain the following information in the order listed: </w:t>
      </w:r>
    </w:p>
    <w:p w14:paraId="427C0E6B" w14:textId="77777777" w:rsidR="00CA61B3" w:rsidRPr="00AA5867" w:rsidRDefault="00CA61B3" w:rsidP="000C47EF">
      <w:pPr>
        <w:spacing w:after="0" w:line="240" w:lineRule="auto"/>
        <w:jc w:val="both"/>
        <w:rPr>
          <w:rFonts w:ascii="Times New Roman" w:hAnsi="Times New Roman" w:cs="Times New Roman"/>
        </w:rPr>
      </w:pPr>
    </w:p>
    <w:p w14:paraId="0800EB26" w14:textId="1D8A60D4" w:rsidR="00CA61B3" w:rsidRPr="00AA5867" w:rsidRDefault="00CA61B3" w:rsidP="000C47EF">
      <w:pPr>
        <w:pStyle w:val="ListParagraph"/>
        <w:numPr>
          <w:ilvl w:val="0"/>
          <w:numId w:val="16"/>
        </w:numPr>
        <w:spacing w:after="0" w:line="240" w:lineRule="auto"/>
        <w:jc w:val="both"/>
        <w:rPr>
          <w:rFonts w:ascii="Times New Roman" w:hAnsi="Times New Roman" w:cs="Times New Roman"/>
        </w:rPr>
      </w:pPr>
      <w:r w:rsidRPr="00AA5867">
        <w:rPr>
          <w:rFonts w:ascii="Times New Roman" w:hAnsi="Times New Roman" w:cs="Times New Roman"/>
          <w:b/>
          <w:bCs/>
        </w:rPr>
        <w:t xml:space="preserve">Introductory Letter (2 pages maximum*) </w:t>
      </w:r>
    </w:p>
    <w:p w14:paraId="32491897" w14:textId="77777777" w:rsidR="00CA61B3" w:rsidRPr="00AA5867" w:rsidRDefault="00CA61B3" w:rsidP="000C47EF">
      <w:pPr>
        <w:spacing w:after="0" w:line="240" w:lineRule="auto"/>
        <w:jc w:val="both"/>
        <w:rPr>
          <w:rFonts w:ascii="Times New Roman" w:hAnsi="Times New Roman" w:cs="Times New Roman"/>
        </w:rPr>
      </w:pPr>
    </w:p>
    <w:p w14:paraId="2649BF43" w14:textId="0C15902F"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introductory (or transmittal) letter shall be addressed to: </w:t>
      </w:r>
    </w:p>
    <w:p w14:paraId="0B064F1C" w14:textId="77777777" w:rsidR="00CA61B3" w:rsidRPr="00AA5867" w:rsidRDefault="00CA61B3" w:rsidP="000C47EF">
      <w:pPr>
        <w:spacing w:after="0" w:line="240" w:lineRule="auto"/>
        <w:jc w:val="both"/>
        <w:rPr>
          <w:rFonts w:ascii="Times New Roman" w:hAnsi="Times New Roman" w:cs="Times New Roman"/>
        </w:rPr>
      </w:pPr>
    </w:p>
    <w:p w14:paraId="763B387D" w14:textId="3FA22835" w:rsidR="00CA61B3" w:rsidRPr="00AA5867" w:rsidRDefault="0024199E" w:rsidP="00447192">
      <w:pPr>
        <w:spacing w:after="0" w:line="240" w:lineRule="auto"/>
        <w:rPr>
          <w:rFonts w:ascii="Times New Roman" w:hAnsi="Times New Roman" w:cs="Times New Roman"/>
        </w:rPr>
      </w:pPr>
      <w:r w:rsidRPr="00AA5867">
        <w:rPr>
          <w:rFonts w:ascii="Times New Roman" w:hAnsi="Times New Roman" w:cs="Times New Roman"/>
        </w:rPr>
        <w:t>Nadine Sims</w:t>
      </w:r>
      <w:r w:rsidRPr="00AA5867">
        <w:rPr>
          <w:rFonts w:ascii="Times New Roman" w:hAnsi="Times New Roman" w:cs="Times New Roman"/>
        </w:rPr>
        <w:br/>
        <w:t>City Clerk</w:t>
      </w:r>
    </w:p>
    <w:p w14:paraId="58F31ABB" w14:textId="5606D5BC"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City of Marysville</w:t>
      </w:r>
    </w:p>
    <w:p w14:paraId="01555393" w14:textId="589877E0"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526 C Street</w:t>
      </w:r>
    </w:p>
    <w:p w14:paraId="1AF04A41" w14:textId="4AED5783"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Marysville, CA 95</w:t>
      </w:r>
      <w:r w:rsidR="0024199E" w:rsidRPr="00AA5867">
        <w:rPr>
          <w:rFonts w:ascii="Times New Roman" w:hAnsi="Times New Roman" w:cs="Times New Roman"/>
        </w:rPr>
        <w:t>901</w:t>
      </w:r>
    </w:p>
    <w:p w14:paraId="4173E77F" w14:textId="6101BE59"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 </w:t>
      </w:r>
    </w:p>
    <w:p w14:paraId="7FC88C0E" w14:textId="23B54672"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The letter shall include the respondent’s contact name, mailing address, telephone number, facsimile number, and email address. Include the offices where work will be conducted by the consultant and listed sub-consultants.</w:t>
      </w:r>
    </w:p>
    <w:p w14:paraId="7C55F098" w14:textId="77777777" w:rsidR="00CA61B3" w:rsidRPr="00AA5867" w:rsidRDefault="00CA61B3" w:rsidP="000C47EF">
      <w:pPr>
        <w:spacing w:after="0" w:line="240" w:lineRule="auto"/>
        <w:jc w:val="both"/>
        <w:rPr>
          <w:rFonts w:ascii="Times New Roman" w:hAnsi="Times New Roman" w:cs="Times New Roman"/>
        </w:rPr>
      </w:pPr>
    </w:p>
    <w:p w14:paraId="70288DC6" w14:textId="77777777"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letter shall state that the consultant and all sub-consultants shall comply with all local, state and federal requirements. </w:t>
      </w:r>
    </w:p>
    <w:p w14:paraId="10CD9CA2" w14:textId="77777777" w:rsidR="00CA61B3" w:rsidRPr="00AA5867" w:rsidRDefault="00CA61B3" w:rsidP="000C47EF">
      <w:pPr>
        <w:spacing w:after="0" w:line="240" w:lineRule="auto"/>
        <w:jc w:val="both"/>
        <w:rPr>
          <w:rFonts w:ascii="Times New Roman" w:hAnsi="Times New Roman" w:cs="Times New Roman"/>
        </w:rPr>
      </w:pPr>
    </w:p>
    <w:p w14:paraId="5ED3CD01" w14:textId="3A9686B3"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consultant shall disclose any financial, business, or other relationship with the City that may have an impact upon the outcome of the contract or the construction project. The consultant shall also list all current clients who may have a financial interest in the outcome of this contract. </w:t>
      </w:r>
    </w:p>
    <w:p w14:paraId="09528BE4" w14:textId="77777777" w:rsidR="00CA61B3" w:rsidRPr="00AA5867" w:rsidRDefault="00CA61B3" w:rsidP="000C47EF">
      <w:pPr>
        <w:spacing w:after="0" w:line="240" w:lineRule="auto"/>
        <w:jc w:val="both"/>
        <w:rPr>
          <w:rFonts w:ascii="Times New Roman" w:hAnsi="Times New Roman" w:cs="Times New Roman"/>
        </w:rPr>
      </w:pPr>
    </w:p>
    <w:p w14:paraId="7E6C84BD" w14:textId="76277168"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letter shall also indicate any conflicts or non-acceptability of the terms and conditions of the City’s proposed agreement, including all of the attachments to the agreement, see. Proposed deviations and modifications to the contract agreement shall be noted and supporting reasons provided. The City will not consider changes to the agreement once consultant selection has been completed. If necessary, the proposed deviations and modifications, along with the reasoning therefore, may be attached as an appendix to the SOQ. </w:t>
      </w:r>
    </w:p>
    <w:p w14:paraId="580E815D" w14:textId="77777777" w:rsidR="00CA61B3" w:rsidRPr="00AA5867" w:rsidRDefault="00CA61B3" w:rsidP="000C47EF">
      <w:pPr>
        <w:spacing w:after="0" w:line="240" w:lineRule="auto"/>
        <w:jc w:val="both"/>
        <w:rPr>
          <w:rFonts w:ascii="Times New Roman" w:hAnsi="Times New Roman" w:cs="Times New Roman"/>
        </w:rPr>
      </w:pPr>
    </w:p>
    <w:p w14:paraId="6879839E" w14:textId="45B3BB3C"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The letter shall indicate that the consultant does not have a financial or business interest in the architectural or engineering design of this project and that respondent will not enter into any financial or business relationship as a contractor or subcontractor for the construction of this project if selected to perform the services as outlined under this RFQ.</w:t>
      </w:r>
    </w:p>
    <w:p w14:paraId="34724EE6" w14:textId="2409ED99" w:rsidR="00CA61B3" w:rsidRPr="00AA5867" w:rsidRDefault="00CA61B3" w:rsidP="000C47EF">
      <w:pPr>
        <w:spacing w:after="0" w:line="240" w:lineRule="auto"/>
        <w:jc w:val="both"/>
        <w:rPr>
          <w:rFonts w:ascii="Times New Roman" w:hAnsi="Times New Roman" w:cs="Times New Roman"/>
        </w:rPr>
      </w:pPr>
    </w:p>
    <w:p w14:paraId="365F63F4" w14:textId="121D872A"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______________________________________</w:t>
      </w:r>
    </w:p>
    <w:p w14:paraId="0194A35C" w14:textId="77777777" w:rsidR="00CA61B3" w:rsidRPr="00AA5867" w:rsidRDefault="00CA61B3" w:rsidP="000C47EF">
      <w:pPr>
        <w:spacing w:after="0" w:line="240" w:lineRule="auto"/>
        <w:jc w:val="both"/>
        <w:rPr>
          <w:rFonts w:ascii="Times New Roman" w:hAnsi="Times New Roman" w:cs="Times New Roman"/>
        </w:rPr>
      </w:pPr>
    </w:p>
    <w:p w14:paraId="6D30D9FF" w14:textId="77777777" w:rsidR="00CA61B3" w:rsidRPr="00AA5867" w:rsidRDefault="00CA61B3" w:rsidP="000C47EF">
      <w:pPr>
        <w:spacing w:after="0" w:line="240" w:lineRule="auto"/>
        <w:jc w:val="both"/>
        <w:rPr>
          <w:rFonts w:ascii="Times New Roman" w:hAnsi="Times New Roman" w:cs="Times New Roman"/>
          <w:sz w:val="20"/>
          <w:szCs w:val="20"/>
        </w:rPr>
      </w:pPr>
      <w:r w:rsidRPr="00AA5867">
        <w:rPr>
          <w:rFonts w:ascii="Times New Roman" w:hAnsi="Times New Roman" w:cs="Times New Roman"/>
          <w:sz w:val="20"/>
          <w:szCs w:val="20"/>
        </w:rPr>
        <w:t xml:space="preserve">*If the proposed deviations and modifications, with supporting reasons, are attached as an appendix to the proposal, the appendix will not count towards the page limit.  </w:t>
      </w:r>
    </w:p>
    <w:p w14:paraId="5A989230" w14:textId="77777777" w:rsidR="0024199E" w:rsidRPr="00AA5867" w:rsidRDefault="0024199E" w:rsidP="000C47EF">
      <w:pPr>
        <w:spacing w:after="0" w:line="240" w:lineRule="auto"/>
        <w:jc w:val="both"/>
        <w:rPr>
          <w:rFonts w:ascii="Times New Roman" w:hAnsi="Times New Roman" w:cs="Times New Roman"/>
          <w:sz w:val="20"/>
          <w:szCs w:val="20"/>
        </w:rPr>
      </w:pPr>
    </w:p>
    <w:p w14:paraId="1CF149D3" w14:textId="1B6A5EC5" w:rsidR="00CA61B3" w:rsidRPr="00AA5867" w:rsidRDefault="00CA61B3" w:rsidP="000C47EF">
      <w:pPr>
        <w:pStyle w:val="ListParagraph"/>
        <w:numPr>
          <w:ilvl w:val="0"/>
          <w:numId w:val="16"/>
        </w:numPr>
        <w:spacing w:after="0" w:line="240" w:lineRule="auto"/>
        <w:jc w:val="both"/>
        <w:rPr>
          <w:rFonts w:ascii="Times New Roman" w:hAnsi="Times New Roman" w:cs="Times New Roman"/>
        </w:rPr>
      </w:pPr>
      <w:r w:rsidRPr="00AA5867">
        <w:rPr>
          <w:rFonts w:ascii="Times New Roman" w:hAnsi="Times New Roman" w:cs="Times New Roman"/>
          <w:b/>
          <w:bCs/>
        </w:rPr>
        <w:t xml:space="preserve">Statement of Qualifications and Experience (4 pages maximum) and List of Vital Personnel </w:t>
      </w:r>
    </w:p>
    <w:p w14:paraId="72E127A2" w14:textId="77777777" w:rsidR="00CA61B3" w:rsidRPr="00AA5867" w:rsidRDefault="00CA61B3" w:rsidP="000C47EF">
      <w:pPr>
        <w:pStyle w:val="ListParagraph"/>
        <w:spacing w:after="0" w:line="240" w:lineRule="auto"/>
        <w:jc w:val="both"/>
        <w:rPr>
          <w:rFonts w:ascii="Times New Roman" w:hAnsi="Times New Roman" w:cs="Times New Roman"/>
        </w:rPr>
      </w:pPr>
    </w:p>
    <w:p w14:paraId="6FA9DAF2" w14:textId="525E1BD2"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Identify respondent’s Project Manager, Project Staff, sub-consultants and other vital personnel. Describe the responsibilities of each and show the relationships on an Organizational Chart. Include previous project experience similar to the subject project (with special attention to regional projects), ability, and capacity for undertaking and performing the work. Identify the current availability of all vital personnel. The </w:t>
      </w:r>
      <w:r w:rsidR="00980566" w:rsidRPr="00AA5867">
        <w:rPr>
          <w:rFonts w:ascii="Times New Roman" w:hAnsi="Times New Roman" w:cs="Times New Roman"/>
        </w:rPr>
        <w:t>City</w:t>
      </w:r>
      <w:r w:rsidRPr="00AA5867">
        <w:rPr>
          <w:rFonts w:ascii="Times New Roman" w:hAnsi="Times New Roman" w:cs="Times New Roman"/>
        </w:rPr>
        <w:t xml:space="preserve"> must approve any changes in vital personnel and sub-consultants after the award of contract before any change can be made. </w:t>
      </w:r>
    </w:p>
    <w:p w14:paraId="06581877" w14:textId="77777777" w:rsidR="00CA61B3" w:rsidRPr="00AA5867" w:rsidRDefault="00CA61B3" w:rsidP="000C47EF">
      <w:pPr>
        <w:spacing w:after="0" w:line="240" w:lineRule="auto"/>
        <w:jc w:val="both"/>
        <w:rPr>
          <w:rFonts w:ascii="Times New Roman" w:hAnsi="Times New Roman" w:cs="Times New Roman"/>
        </w:rPr>
      </w:pPr>
    </w:p>
    <w:p w14:paraId="62417810" w14:textId="77777777"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Provide project descriptions, contact names, current email addresses, and current telephone numbers for three (3) references of similar project experience that illustrates the quality and past performance of the project team, including a delivery record with reference to schedule and budget. </w:t>
      </w:r>
    </w:p>
    <w:p w14:paraId="69D3B71D" w14:textId="77777777" w:rsidR="00CA61B3" w:rsidRPr="00AA5867" w:rsidRDefault="00CA61B3" w:rsidP="000C47EF">
      <w:pPr>
        <w:spacing w:after="0" w:line="240" w:lineRule="auto"/>
        <w:jc w:val="both"/>
        <w:rPr>
          <w:rFonts w:ascii="Times New Roman" w:hAnsi="Times New Roman" w:cs="Times New Roman"/>
        </w:rPr>
      </w:pPr>
    </w:p>
    <w:p w14:paraId="17AD79B9" w14:textId="2BDCFD36"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Provide a list of all vital personnel, including only each individual’s name, company, project position, email address, phone number, and address; if any sub-consultant(s) are used a list of vital personnel containing the individual’s name, company, project position, e-mail address, phone number and address. The </w:t>
      </w:r>
      <w:r w:rsidR="00980566" w:rsidRPr="00AA5867">
        <w:rPr>
          <w:rFonts w:ascii="Times New Roman" w:hAnsi="Times New Roman" w:cs="Times New Roman"/>
        </w:rPr>
        <w:t>City</w:t>
      </w:r>
      <w:r w:rsidRPr="00AA5867">
        <w:rPr>
          <w:rFonts w:ascii="Times New Roman" w:hAnsi="Times New Roman" w:cs="Times New Roman"/>
        </w:rPr>
        <w:t xml:space="preserve"> must approve any changes in vital personnel and </w:t>
      </w:r>
      <w:r w:rsidR="00980566" w:rsidRPr="00AA5867">
        <w:rPr>
          <w:rFonts w:ascii="Times New Roman" w:hAnsi="Times New Roman" w:cs="Times New Roman"/>
        </w:rPr>
        <w:t>sub-consultants</w:t>
      </w:r>
      <w:r w:rsidRPr="00AA5867">
        <w:rPr>
          <w:rFonts w:ascii="Times New Roman" w:hAnsi="Times New Roman" w:cs="Times New Roman"/>
        </w:rPr>
        <w:t xml:space="preserve"> after the award of contract before any change can be made. The List of Vital Personnel shall be formatted in such a manner that it can be included </w:t>
      </w:r>
      <w:proofErr w:type="gramStart"/>
      <w:r w:rsidRPr="00AA5867">
        <w:rPr>
          <w:rFonts w:ascii="Times New Roman" w:hAnsi="Times New Roman" w:cs="Times New Roman"/>
        </w:rPr>
        <w:t>into</w:t>
      </w:r>
      <w:proofErr w:type="gramEnd"/>
      <w:r w:rsidRPr="00AA5867">
        <w:rPr>
          <w:rFonts w:ascii="Times New Roman" w:hAnsi="Times New Roman" w:cs="Times New Roman"/>
        </w:rPr>
        <w:t xml:space="preserve"> and provided in an electronic </w:t>
      </w:r>
      <w:r w:rsidR="00980566" w:rsidRPr="00AA5867">
        <w:rPr>
          <w:rFonts w:ascii="Times New Roman" w:hAnsi="Times New Roman" w:cs="Times New Roman"/>
        </w:rPr>
        <w:t>file</w:t>
      </w:r>
      <w:r w:rsidRPr="00AA5867">
        <w:rPr>
          <w:rFonts w:ascii="Times New Roman" w:hAnsi="Times New Roman" w:cs="Times New Roman"/>
        </w:rPr>
        <w:t xml:space="preserve"> compatible with Microsoft Word as described </w:t>
      </w:r>
      <w:r w:rsidRPr="00AA5867">
        <w:rPr>
          <w:rFonts w:ascii="Times New Roman" w:hAnsi="Times New Roman" w:cs="Times New Roman"/>
          <w:i/>
          <w:iCs/>
        </w:rPr>
        <w:t xml:space="preserve">Statement of Qualifications Submittal Delivery </w:t>
      </w:r>
      <w:r w:rsidRPr="00AA5867">
        <w:rPr>
          <w:rFonts w:ascii="Times New Roman" w:hAnsi="Times New Roman" w:cs="Times New Roman"/>
        </w:rPr>
        <w:t xml:space="preserve">section. The List of Vital Personnel shall be submitted in an appendix to </w:t>
      </w:r>
      <w:proofErr w:type="gramStart"/>
      <w:r w:rsidRPr="00AA5867">
        <w:rPr>
          <w:rFonts w:ascii="Times New Roman" w:hAnsi="Times New Roman" w:cs="Times New Roman"/>
        </w:rPr>
        <w:t>the SOQ</w:t>
      </w:r>
      <w:proofErr w:type="gramEnd"/>
      <w:r w:rsidRPr="00AA5867">
        <w:rPr>
          <w:rFonts w:ascii="Times New Roman" w:hAnsi="Times New Roman" w:cs="Times New Roman"/>
        </w:rPr>
        <w:t xml:space="preserve"> and does not count towards the page limit for this section. Resumes for these </w:t>
      </w:r>
      <w:r w:rsidR="00980566" w:rsidRPr="00AA5867">
        <w:rPr>
          <w:rFonts w:ascii="Times New Roman" w:hAnsi="Times New Roman" w:cs="Times New Roman"/>
        </w:rPr>
        <w:t>consultants’</w:t>
      </w:r>
      <w:r w:rsidRPr="00AA5867">
        <w:rPr>
          <w:rFonts w:ascii="Times New Roman" w:hAnsi="Times New Roman" w:cs="Times New Roman"/>
        </w:rPr>
        <w:t xml:space="preserve"> vital personnel only may also be provided in an appendix to </w:t>
      </w:r>
      <w:proofErr w:type="gramStart"/>
      <w:r w:rsidRPr="00AA5867">
        <w:rPr>
          <w:rFonts w:ascii="Times New Roman" w:hAnsi="Times New Roman" w:cs="Times New Roman"/>
        </w:rPr>
        <w:t>the SOQ</w:t>
      </w:r>
      <w:proofErr w:type="gramEnd"/>
      <w:r w:rsidRPr="00AA5867">
        <w:rPr>
          <w:rFonts w:ascii="Times New Roman" w:hAnsi="Times New Roman" w:cs="Times New Roman"/>
        </w:rPr>
        <w:t xml:space="preserve">. Resumes shall be limited to two pages per person and do not count towards the page limit for this section </w:t>
      </w:r>
    </w:p>
    <w:p w14:paraId="18C58192" w14:textId="77777777" w:rsidR="00CA61B3" w:rsidRPr="00AA5867" w:rsidRDefault="00CA61B3" w:rsidP="000C47EF">
      <w:pPr>
        <w:spacing w:after="0" w:line="240" w:lineRule="auto"/>
        <w:jc w:val="both"/>
        <w:rPr>
          <w:rFonts w:ascii="Times New Roman" w:hAnsi="Times New Roman" w:cs="Times New Roman"/>
        </w:rPr>
      </w:pPr>
    </w:p>
    <w:p w14:paraId="75237995" w14:textId="38CF352E" w:rsidR="00CA61B3" w:rsidRPr="00AA5867" w:rsidRDefault="00CA61B3" w:rsidP="000C47EF">
      <w:pPr>
        <w:pStyle w:val="ListParagraph"/>
        <w:numPr>
          <w:ilvl w:val="0"/>
          <w:numId w:val="16"/>
        </w:numPr>
        <w:spacing w:after="0" w:line="240" w:lineRule="auto"/>
        <w:jc w:val="both"/>
        <w:rPr>
          <w:rFonts w:ascii="Times New Roman" w:hAnsi="Times New Roman" w:cs="Times New Roman"/>
        </w:rPr>
      </w:pPr>
      <w:r w:rsidRPr="00AA5867">
        <w:rPr>
          <w:rFonts w:ascii="Times New Roman" w:hAnsi="Times New Roman" w:cs="Times New Roman"/>
          <w:b/>
          <w:bCs/>
        </w:rPr>
        <w:t xml:space="preserve">Project Understanding (3 pages maximum) </w:t>
      </w:r>
    </w:p>
    <w:p w14:paraId="65B4E43A" w14:textId="77777777" w:rsidR="00980566" w:rsidRPr="00AA5867" w:rsidRDefault="00980566" w:rsidP="000C47EF">
      <w:pPr>
        <w:pStyle w:val="ListParagraph"/>
        <w:spacing w:after="0" w:line="240" w:lineRule="auto"/>
        <w:jc w:val="both"/>
        <w:rPr>
          <w:rFonts w:ascii="Times New Roman" w:hAnsi="Times New Roman" w:cs="Times New Roman"/>
        </w:rPr>
      </w:pPr>
    </w:p>
    <w:p w14:paraId="3B380B9A" w14:textId="01B62A69"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Describe </w:t>
      </w:r>
      <w:r w:rsidR="00980566" w:rsidRPr="00AA5867">
        <w:rPr>
          <w:rFonts w:ascii="Times New Roman" w:hAnsi="Times New Roman" w:cs="Times New Roman"/>
        </w:rPr>
        <w:t>respondent’s</w:t>
      </w:r>
      <w:r w:rsidRPr="00AA5867">
        <w:rPr>
          <w:rFonts w:ascii="Times New Roman" w:hAnsi="Times New Roman" w:cs="Times New Roman"/>
        </w:rPr>
        <w:t xml:space="preserve"> understanding of the project. Identify the possible and or recommended approach and procedure for accomplishing the project goals. Discuss potential hurdles and critical tasks applicable to the project. You may also describe how your team is best suited to </w:t>
      </w:r>
      <w:proofErr w:type="gramStart"/>
      <w:r w:rsidRPr="00AA5867">
        <w:rPr>
          <w:rFonts w:ascii="Times New Roman" w:hAnsi="Times New Roman" w:cs="Times New Roman"/>
        </w:rPr>
        <w:t>address</w:t>
      </w:r>
      <w:proofErr w:type="gramEnd"/>
      <w:r w:rsidRPr="00AA5867">
        <w:rPr>
          <w:rFonts w:ascii="Times New Roman" w:hAnsi="Times New Roman" w:cs="Times New Roman"/>
        </w:rPr>
        <w:t xml:space="preserve"> key issues. </w:t>
      </w:r>
    </w:p>
    <w:p w14:paraId="60EA482A" w14:textId="77777777" w:rsidR="00CA61B3" w:rsidRPr="00AA5867" w:rsidRDefault="00CA61B3" w:rsidP="000C47EF">
      <w:pPr>
        <w:spacing w:after="0" w:line="240" w:lineRule="auto"/>
        <w:jc w:val="both"/>
        <w:rPr>
          <w:rFonts w:ascii="Times New Roman" w:hAnsi="Times New Roman" w:cs="Times New Roman"/>
        </w:rPr>
      </w:pPr>
    </w:p>
    <w:p w14:paraId="2409657A" w14:textId="798D3D03" w:rsidR="00CA61B3" w:rsidRPr="00AA5867" w:rsidRDefault="00CA61B3" w:rsidP="000C47EF">
      <w:pPr>
        <w:pStyle w:val="ListParagraph"/>
        <w:numPr>
          <w:ilvl w:val="0"/>
          <w:numId w:val="16"/>
        </w:numPr>
        <w:spacing w:after="0" w:line="240" w:lineRule="auto"/>
        <w:jc w:val="both"/>
        <w:rPr>
          <w:rFonts w:ascii="Times New Roman" w:hAnsi="Times New Roman" w:cs="Times New Roman"/>
        </w:rPr>
      </w:pPr>
      <w:r w:rsidRPr="00AA5867">
        <w:rPr>
          <w:rFonts w:ascii="Times New Roman" w:hAnsi="Times New Roman" w:cs="Times New Roman"/>
          <w:b/>
          <w:bCs/>
        </w:rPr>
        <w:t xml:space="preserve">Proposed Scope of Work </w:t>
      </w:r>
    </w:p>
    <w:p w14:paraId="69C4B4B0" w14:textId="77777777" w:rsidR="00CA61B3" w:rsidRPr="00AA5867" w:rsidRDefault="00CA61B3" w:rsidP="000C47EF">
      <w:pPr>
        <w:pStyle w:val="ListParagraph"/>
        <w:spacing w:after="0" w:line="240" w:lineRule="auto"/>
        <w:jc w:val="both"/>
        <w:rPr>
          <w:rFonts w:ascii="Times New Roman" w:hAnsi="Times New Roman" w:cs="Times New Roman"/>
        </w:rPr>
      </w:pPr>
    </w:p>
    <w:p w14:paraId="1786ACA6" w14:textId="1CD08193"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proposed scope of work shall address the tasks identified in this RFQ. Other tasks, items of work or services which the consultant believes are applicable to the project may also be included. The Scope of Work shall include a schedule, tied to the date of the execution of the contract with the </w:t>
      </w:r>
      <w:r w:rsidR="00980566" w:rsidRPr="00AA5867">
        <w:rPr>
          <w:rFonts w:ascii="Times New Roman" w:hAnsi="Times New Roman" w:cs="Times New Roman"/>
        </w:rPr>
        <w:t>respondent,</w:t>
      </w:r>
      <w:r w:rsidRPr="00AA5867">
        <w:rPr>
          <w:rFonts w:ascii="Times New Roman" w:hAnsi="Times New Roman" w:cs="Times New Roman"/>
        </w:rPr>
        <w:t xml:space="preserve"> which shows the anticipated completion times for each task. The scope of work </w:t>
      </w:r>
      <w:proofErr w:type="gramStart"/>
      <w:r w:rsidRPr="00AA5867">
        <w:rPr>
          <w:rFonts w:ascii="Times New Roman" w:hAnsi="Times New Roman" w:cs="Times New Roman"/>
        </w:rPr>
        <w:t>shall</w:t>
      </w:r>
      <w:proofErr w:type="gramEnd"/>
      <w:r w:rsidRPr="00AA5867">
        <w:rPr>
          <w:rFonts w:ascii="Times New Roman" w:hAnsi="Times New Roman" w:cs="Times New Roman"/>
        </w:rPr>
        <w:t xml:space="preserve"> be formatted in such a manner that it can be included </w:t>
      </w:r>
      <w:proofErr w:type="gramStart"/>
      <w:r w:rsidRPr="00AA5867">
        <w:rPr>
          <w:rFonts w:ascii="Times New Roman" w:hAnsi="Times New Roman" w:cs="Times New Roman"/>
        </w:rPr>
        <w:t>into</w:t>
      </w:r>
      <w:proofErr w:type="gramEnd"/>
      <w:r w:rsidRPr="00AA5867">
        <w:rPr>
          <w:rFonts w:ascii="Times New Roman" w:hAnsi="Times New Roman" w:cs="Times New Roman"/>
        </w:rPr>
        <w:t xml:space="preserve"> the </w:t>
      </w:r>
      <w:r w:rsidR="00980566" w:rsidRPr="00AA5867">
        <w:rPr>
          <w:rFonts w:ascii="Times New Roman" w:hAnsi="Times New Roman" w:cs="Times New Roman"/>
        </w:rPr>
        <w:t>City’s</w:t>
      </w:r>
      <w:r w:rsidRPr="00AA5867">
        <w:rPr>
          <w:rFonts w:ascii="Times New Roman" w:hAnsi="Times New Roman" w:cs="Times New Roman"/>
        </w:rPr>
        <w:t xml:space="preserve"> standard contract and provided in a file type compatible with Microsoft Word. </w:t>
      </w:r>
    </w:p>
    <w:p w14:paraId="22DD9D24" w14:textId="77777777" w:rsidR="00CA61B3" w:rsidRPr="00AA5867" w:rsidRDefault="00CA61B3" w:rsidP="000C47EF">
      <w:pPr>
        <w:spacing w:after="0" w:line="240" w:lineRule="auto"/>
        <w:jc w:val="both"/>
        <w:rPr>
          <w:rFonts w:ascii="Times New Roman" w:hAnsi="Times New Roman" w:cs="Times New Roman"/>
        </w:rPr>
      </w:pPr>
    </w:p>
    <w:p w14:paraId="2C484FF9" w14:textId="249A200B" w:rsidR="00CA61B3" w:rsidRPr="00AA5867" w:rsidRDefault="00CA61B3" w:rsidP="000C47EF">
      <w:pPr>
        <w:spacing w:after="0" w:line="240" w:lineRule="auto"/>
        <w:jc w:val="both"/>
        <w:rPr>
          <w:rFonts w:ascii="Times New Roman" w:hAnsi="Times New Roman" w:cs="Times New Roman"/>
        </w:rPr>
      </w:pPr>
      <w:r w:rsidRPr="00AA5867">
        <w:rPr>
          <w:rFonts w:ascii="Times New Roman" w:hAnsi="Times New Roman" w:cs="Times New Roman"/>
        </w:rPr>
        <w:t>Do not include any information regarding consultant fees or costs at this time.</w:t>
      </w:r>
    </w:p>
    <w:p w14:paraId="2361043F" w14:textId="77777777" w:rsidR="00980566" w:rsidRPr="00AA5867" w:rsidRDefault="00980566" w:rsidP="000C47EF">
      <w:pPr>
        <w:spacing w:after="0" w:line="240" w:lineRule="auto"/>
        <w:jc w:val="both"/>
        <w:rPr>
          <w:rFonts w:ascii="Times New Roman" w:hAnsi="Times New Roman" w:cs="Times New Roman"/>
        </w:rPr>
      </w:pPr>
    </w:p>
    <w:p w14:paraId="23844CD8" w14:textId="77777777" w:rsidR="00980566" w:rsidRPr="00AA5867" w:rsidRDefault="00980566" w:rsidP="000C47EF">
      <w:pPr>
        <w:spacing w:after="0" w:line="240" w:lineRule="auto"/>
        <w:jc w:val="both"/>
        <w:rPr>
          <w:rFonts w:ascii="Times New Roman" w:hAnsi="Times New Roman" w:cs="Times New Roman"/>
          <w:b/>
          <w:bCs/>
        </w:rPr>
      </w:pPr>
    </w:p>
    <w:p w14:paraId="70A430F8" w14:textId="77777777" w:rsidR="00980566" w:rsidRPr="00AA5867" w:rsidRDefault="00980566" w:rsidP="000C47EF">
      <w:pPr>
        <w:spacing w:after="0" w:line="240" w:lineRule="auto"/>
        <w:jc w:val="both"/>
        <w:rPr>
          <w:rFonts w:ascii="Times New Roman" w:hAnsi="Times New Roman" w:cs="Times New Roman"/>
          <w:b/>
          <w:bCs/>
        </w:rPr>
      </w:pPr>
    </w:p>
    <w:p w14:paraId="507648B8" w14:textId="2584BF1B" w:rsidR="00980566" w:rsidRPr="00AA5867" w:rsidRDefault="00980566" w:rsidP="000C47EF">
      <w:pPr>
        <w:spacing w:after="0" w:line="240" w:lineRule="auto"/>
        <w:jc w:val="both"/>
        <w:rPr>
          <w:rFonts w:ascii="Times New Roman" w:hAnsi="Times New Roman" w:cs="Times New Roman"/>
          <w:b/>
          <w:bCs/>
        </w:rPr>
      </w:pPr>
      <w:r w:rsidRPr="00AA5867">
        <w:rPr>
          <w:rFonts w:ascii="Times New Roman" w:hAnsi="Times New Roman" w:cs="Times New Roman"/>
          <w:b/>
          <w:bCs/>
        </w:rPr>
        <w:t xml:space="preserve">Statement of Qualifications Submittal Delivery </w:t>
      </w:r>
    </w:p>
    <w:p w14:paraId="63636FE9" w14:textId="77777777" w:rsidR="00980566" w:rsidRPr="00AA5867" w:rsidRDefault="00980566" w:rsidP="000C47EF">
      <w:pPr>
        <w:spacing w:after="0" w:line="240" w:lineRule="auto"/>
        <w:jc w:val="both"/>
        <w:rPr>
          <w:rFonts w:ascii="Times New Roman" w:hAnsi="Times New Roman" w:cs="Times New Roman"/>
        </w:rPr>
      </w:pPr>
    </w:p>
    <w:p w14:paraId="64D0A970" w14:textId="77777777" w:rsidR="00980566" w:rsidRPr="00AA5867" w:rsidRDefault="00980566"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All submittals, consisting of one (1) signed original, five (5) copies, and one (1) electronic copy (on a flash drive in PDF format) of the SOQ, one (1) electronic copy of the List of Vital Personnel (provided on the same flash drive in MS Word compatible format), one (1) electronic copy of the Scope of Work (provided on the same flash drive in MS Word compatible format). </w:t>
      </w:r>
    </w:p>
    <w:p w14:paraId="55716366" w14:textId="77777777" w:rsidR="00980566" w:rsidRPr="00AA5867" w:rsidRDefault="00980566" w:rsidP="000C47EF">
      <w:pPr>
        <w:spacing w:after="0" w:line="240" w:lineRule="auto"/>
        <w:jc w:val="both"/>
        <w:rPr>
          <w:rFonts w:ascii="Times New Roman" w:hAnsi="Times New Roman" w:cs="Times New Roman"/>
        </w:rPr>
      </w:pPr>
    </w:p>
    <w:p w14:paraId="4DCEA3D7" w14:textId="77777777" w:rsidR="0024199E" w:rsidRPr="00AA5867" w:rsidRDefault="0024199E" w:rsidP="0024199E">
      <w:pPr>
        <w:spacing w:after="0" w:line="240" w:lineRule="auto"/>
        <w:rPr>
          <w:rFonts w:ascii="Times New Roman" w:hAnsi="Times New Roman" w:cs="Times New Roman"/>
        </w:rPr>
      </w:pPr>
      <w:r w:rsidRPr="00AA5867">
        <w:rPr>
          <w:rFonts w:ascii="Times New Roman" w:hAnsi="Times New Roman" w:cs="Times New Roman"/>
        </w:rPr>
        <w:t>Nadine Sims</w:t>
      </w:r>
      <w:r w:rsidRPr="00AA5867">
        <w:rPr>
          <w:rFonts w:ascii="Times New Roman" w:hAnsi="Times New Roman" w:cs="Times New Roman"/>
        </w:rPr>
        <w:br/>
        <w:t>City Clerk</w:t>
      </w:r>
    </w:p>
    <w:p w14:paraId="0B704F3E" w14:textId="77777777" w:rsidR="0024199E" w:rsidRPr="00AA5867" w:rsidRDefault="0024199E" w:rsidP="0024199E">
      <w:pPr>
        <w:spacing w:after="0" w:line="240" w:lineRule="auto"/>
        <w:jc w:val="both"/>
        <w:rPr>
          <w:rFonts w:ascii="Times New Roman" w:hAnsi="Times New Roman" w:cs="Times New Roman"/>
        </w:rPr>
      </w:pPr>
      <w:r w:rsidRPr="00AA5867">
        <w:rPr>
          <w:rFonts w:ascii="Times New Roman" w:hAnsi="Times New Roman" w:cs="Times New Roman"/>
        </w:rPr>
        <w:t>City of Marysville</w:t>
      </w:r>
    </w:p>
    <w:p w14:paraId="6E9CB2B8" w14:textId="77777777" w:rsidR="0024199E" w:rsidRPr="00AA5867" w:rsidRDefault="0024199E" w:rsidP="0024199E">
      <w:pPr>
        <w:spacing w:after="0" w:line="240" w:lineRule="auto"/>
        <w:jc w:val="both"/>
        <w:rPr>
          <w:rFonts w:ascii="Times New Roman" w:hAnsi="Times New Roman" w:cs="Times New Roman"/>
        </w:rPr>
      </w:pPr>
      <w:r w:rsidRPr="00AA5867">
        <w:rPr>
          <w:rFonts w:ascii="Times New Roman" w:hAnsi="Times New Roman" w:cs="Times New Roman"/>
        </w:rPr>
        <w:t>526 C Street</w:t>
      </w:r>
    </w:p>
    <w:p w14:paraId="0C813BB3" w14:textId="2C156D0F" w:rsidR="0024199E" w:rsidRPr="00AA5867" w:rsidRDefault="0024199E" w:rsidP="0024199E">
      <w:pPr>
        <w:spacing w:after="0" w:line="240" w:lineRule="auto"/>
        <w:jc w:val="both"/>
        <w:rPr>
          <w:rFonts w:ascii="Times New Roman" w:hAnsi="Times New Roman" w:cs="Times New Roman"/>
        </w:rPr>
      </w:pPr>
      <w:r w:rsidRPr="00AA5867">
        <w:rPr>
          <w:rFonts w:ascii="Times New Roman" w:hAnsi="Times New Roman" w:cs="Times New Roman"/>
        </w:rPr>
        <w:t>Marysville, CA 95901</w:t>
      </w:r>
    </w:p>
    <w:p w14:paraId="4CCA5E42" w14:textId="77777777" w:rsidR="00980566" w:rsidRPr="00AA5867" w:rsidRDefault="00980566" w:rsidP="000C47EF">
      <w:pPr>
        <w:spacing w:after="0" w:line="240" w:lineRule="auto"/>
        <w:jc w:val="both"/>
        <w:rPr>
          <w:rFonts w:ascii="Times New Roman" w:hAnsi="Times New Roman" w:cs="Times New Roman"/>
        </w:rPr>
      </w:pPr>
    </w:p>
    <w:p w14:paraId="231BC5BB" w14:textId="343E841A" w:rsidR="00980566" w:rsidRPr="00AA5867" w:rsidRDefault="00980566" w:rsidP="000C47EF">
      <w:pPr>
        <w:spacing w:after="0" w:line="240" w:lineRule="auto"/>
        <w:jc w:val="both"/>
        <w:rPr>
          <w:rFonts w:ascii="Times New Roman" w:hAnsi="Times New Roman" w:cs="Times New Roman"/>
        </w:rPr>
      </w:pPr>
      <w:r w:rsidRPr="00AA5867">
        <w:rPr>
          <w:rFonts w:ascii="Times New Roman" w:hAnsi="Times New Roman" w:cs="Times New Roman"/>
        </w:rPr>
        <w:t>SOQ packages must be received at the prescribed location no later than the date and time described in Section VI of this RFQ. SOQ packages received after the time and date specified will not be considered and will be returned unopened. Any SOQ received prior to the time and date specified above may be withdrawn or modified by written request of the proposer so long as the modified SOQ is received prior to the time and date specified as the deadline for SOQ submittals. SOQs and submittals that do not conform to the requirements, including page limits, will be rejected.</w:t>
      </w:r>
    </w:p>
    <w:p w14:paraId="01BA4F3C" w14:textId="77777777" w:rsidR="007C624F" w:rsidRPr="00AA5867" w:rsidRDefault="007C624F" w:rsidP="000C47EF">
      <w:pPr>
        <w:spacing w:after="0" w:line="240" w:lineRule="auto"/>
        <w:jc w:val="both"/>
        <w:rPr>
          <w:rFonts w:ascii="Times New Roman" w:hAnsi="Times New Roman" w:cs="Times New Roman"/>
        </w:rPr>
      </w:pPr>
    </w:p>
    <w:p w14:paraId="637E59EE" w14:textId="3AB9F5B5" w:rsidR="007C624F" w:rsidRPr="00AA5867" w:rsidRDefault="008C53BA" w:rsidP="000C47EF">
      <w:pPr>
        <w:pStyle w:val="ListParagraph"/>
        <w:numPr>
          <w:ilvl w:val="0"/>
          <w:numId w:val="14"/>
        </w:numPr>
        <w:spacing w:after="0" w:line="240" w:lineRule="auto"/>
        <w:jc w:val="both"/>
        <w:rPr>
          <w:rFonts w:ascii="Times New Roman" w:hAnsi="Times New Roman" w:cs="Times New Roman"/>
        </w:rPr>
      </w:pPr>
      <w:r w:rsidRPr="00AA5867">
        <w:rPr>
          <w:rFonts w:ascii="Times New Roman" w:hAnsi="Times New Roman" w:cs="Times New Roman"/>
          <w:b/>
          <w:bCs/>
        </w:rPr>
        <w:t xml:space="preserve">Anticipated Schedule </w:t>
      </w:r>
    </w:p>
    <w:p w14:paraId="3ED9C6AE" w14:textId="77777777" w:rsidR="007C624F" w:rsidRPr="00AA5867" w:rsidRDefault="007C624F" w:rsidP="000C47EF">
      <w:pPr>
        <w:spacing w:after="0" w:line="240" w:lineRule="auto"/>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4675"/>
        <w:gridCol w:w="4675"/>
      </w:tblGrid>
      <w:tr w:rsidR="007C624F" w:rsidRPr="00AA5867" w14:paraId="11E283D5" w14:textId="77777777" w:rsidTr="007C624F">
        <w:trPr>
          <w:jc w:val="center"/>
        </w:trPr>
        <w:tc>
          <w:tcPr>
            <w:tcW w:w="4675" w:type="dxa"/>
            <w:vAlign w:val="center"/>
          </w:tcPr>
          <w:p w14:paraId="5517D449" w14:textId="0FEEA3D0" w:rsidR="007C624F" w:rsidRPr="00AA5867" w:rsidRDefault="007C624F" w:rsidP="000C47EF">
            <w:pPr>
              <w:jc w:val="both"/>
              <w:rPr>
                <w:rFonts w:ascii="Times New Roman" w:hAnsi="Times New Roman" w:cs="Times New Roman"/>
              </w:rPr>
            </w:pPr>
            <w:r w:rsidRPr="00AA5867">
              <w:rPr>
                <w:rFonts w:ascii="Times New Roman" w:hAnsi="Times New Roman" w:cs="Times New Roman"/>
              </w:rPr>
              <w:t>Issue RFQ</w:t>
            </w:r>
          </w:p>
        </w:tc>
        <w:tc>
          <w:tcPr>
            <w:tcW w:w="4675" w:type="dxa"/>
            <w:vAlign w:val="center"/>
          </w:tcPr>
          <w:p w14:paraId="0E37E896" w14:textId="305297B9" w:rsidR="007C624F" w:rsidRPr="00AA5867" w:rsidRDefault="007C624F" w:rsidP="000C47EF">
            <w:pPr>
              <w:jc w:val="both"/>
              <w:rPr>
                <w:rFonts w:ascii="Times New Roman" w:hAnsi="Times New Roman" w:cs="Times New Roman"/>
              </w:rPr>
            </w:pPr>
            <w:r w:rsidRPr="00AA5867">
              <w:rPr>
                <w:rFonts w:ascii="Times New Roman" w:hAnsi="Times New Roman" w:cs="Times New Roman"/>
              </w:rPr>
              <w:t xml:space="preserve">May </w:t>
            </w:r>
            <w:r w:rsidR="00D90CE5" w:rsidRPr="00AA5867">
              <w:rPr>
                <w:rFonts w:ascii="Times New Roman" w:hAnsi="Times New Roman" w:cs="Times New Roman"/>
              </w:rPr>
              <w:t>15</w:t>
            </w:r>
            <w:r w:rsidRPr="00AA5867">
              <w:rPr>
                <w:rFonts w:ascii="Times New Roman" w:hAnsi="Times New Roman" w:cs="Times New Roman"/>
              </w:rPr>
              <w:t>, 2025</w:t>
            </w:r>
          </w:p>
        </w:tc>
      </w:tr>
      <w:tr w:rsidR="007C624F" w:rsidRPr="00AA5867" w14:paraId="59513EF4" w14:textId="77777777" w:rsidTr="007C624F">
        <w:trPr>
          <w:jc w:val="center"/>
        </w:trPr>
        <w:tc>
          <w:tcPr>
            <w:tcW w:w="4675" w:type="dxa"/>
            <w:vAlign w:val="center"/>
          </w:tcPr>
          <w:p w14:paraId="39E844D7" w14:textId="48519081" w:rsidR="007C624F" w:rsidRPr="00AA5867" w:rsidRDefault="007C624F" w:rsidP="000C47EF">
            <w:pPr>
              <w:jc w:val="both"/>
              <w:rPr>
                <w:rFonts w:ascii="Times New Roman" w:hAnsi="Times New Roman" w:cs="Times New Roman"/>
              </w:rPr>
            </w:pPr>
            <w:r w:rsidRPr="00AA5867">
              <w:rPr>
                <w:rFonts w:ascii="Times New Roman" w:hAnsi="Times New Roman" w:cs="Times New Roman"/>
              </w:rPr>
              <w:t>Written Questions</w:t>
            </w:r>
          </w:p>
        </w:tc>
        <w:tc>
          <w:tcPr>
            <w:tcW w:w="4675" w:type="dxa"/>
            <w:vAlign w:val="center"/>
          </w:tcPr>
          <w:p w14:paraId="1EA5CA5E" w14:textId="6B936248" w:rsidR="007C624F" w:rsidRPr="00AA5867" w:rsidRDefault="007C624F" w:rsidP="000C47EF">
            <w:pPr>
              <w:jc w:val="both"/>
              <w:rPr>
                <w:rFonts w:ascii="Times New Roman" w:hAnsi="Times New Roman" w:cs="Times New Roman"/>
              </w:rPr>
            </w:pPr>
            <w:r w:rsidRPr="00AA5867">
              <w:rPr>
                <w:rFonts w:ascii="Times New Roman" w:hAnsi="Times New Roman" w:cs="Times New Roman"/>
              </w:rPr>
              <w:t xml:space="preserve">May </w:t>
            </w:r>
            <w:r w:rsidR="00D90CE5" w:rsidRPr="00AA5867">
              <w:rPr>
                <w:rFonts w:ascii="Times New Roman" w:hAnsi="Times New Roman" w:cs="Times New Roman"/>
              </w:rPr>
              <w:t>21</w:t>
            </w:r>
            <w:r w:rsidRPr="00AA5867">
              <w:rPr>
                <w:rFonts w:ascii="Times New Roman" w:hAnsi="Times New Roman" w:cs="Times New Roman"/>
              </w:rPr>
              <w:t>, 2025</w:t>
            </w:r>
          </w:p>
        </w:tc>
      </w:tr>
      <w:tr w:rsidR="007C624F" w:rsidRPr="00AA5867" w14:paraId="46A0EA0A" w14:textId="77777777" w:rsidTr="007C624F">
        <w:trPr>
          <w:jc w:val="center"/>
        </w:trPr>
        <w:tc>
          <w:tcPr>
            <w:tcW w:w="4675" w:type="dxa"/>
            <w:vAlign w:val="center"/>
          </w:tcPr>
          <w:p w14:paraId="1CE9096F" w14:textId="52AAE45D" w:rsidR="007C624F" w:rsidRPr="00AA5867" w:rsidRDefault="007C624F" w:rsidP="000C47EF">
            <w:pPr>
              <w:jc w:val="both"/>
              <w:rPr>
                <w:rFonts w:ascii="Times New Roman" w:hAnsi="Times New Roman" w:cs="Times New Roman"/>
              </w:rPr>
            </w:pPr>
            <w:r w:rsidRPr="00AA5867">
              <w:rPr>
                <w:rFonts w:ascii="Times New Roman" w:hAnsi="Times New Roman" w:cs="Times New Roman"/>
              </w:rPr>
              <w:t>SOQ Submittals</w:t>
            </w:r>
          </w:p>
        </w:tc>
        <w:tc>
          <w:tcPr>
            <w:tcW w:w="4675" w:type="dxa"/>
            <w:vAlign w:val="center"/>
          </w:tcPr>
          <w:p w14:paraId="331BA54B" w14:textId="102E4857" w:rsidR="007C624F" w:rsidRPr="00AA5867" w:rsidRDefault="00D90CE5" w:rsidP="000C47EF">
            <w:pPr>
              <w:jc w:val="both"/>
              <w:rPr>
                <w:rFonts w:ascii="Times New Roman" w:hAnsi="Times New Roman" w:cs="Times New Roman"/>
              </w:rPr>
            </w:pPr>
            <w:r w:rsidRPr="00AA5867">
              <w:rPr>
                <w:rFonts w:ascii="Times New Roman" w:hAnsi="Times New Roman" w:cs="Times New Roman"/>
              </w:rPr>
              <w:t>May 29</w:t>
            </w:r>
            <w:r w:rsidR="007C624F" w:rsidRPr="00AA5867">
              <w:rPr>
                <w:rFonts w:ascii="Times New Roman" w:hAnsi="Times New Roman" w:cs="Times New Roman"/>
              </w:rPr>
              <w:t>, 2025</w:t>
            </w:r>
          </w:p>
        </w:tc>
      </w:tr>
      <w:tr w:rsidR="007C624F" w:rsidRPr="00AA5867" w14:paraId="0D3BF2B9" w14:textId="77777777" w:rsidTr="007C624F">
        <w:trPr>
          <w:jc w:val="center"/>
        </w:trPr>
        <w:tc>
          <w:tcPr>
            <w:tcW w:w="4675" w:type="dxa"/>
            <w:vAlign w:val="center"/>
          </w:tcPr>
          <w:p w14:paraId="263F5987" w14:textId="342B634D" w:rsidR="007C624F" w:rsidRPr="00AA5867" w:rsidRDefault="007C624F" w:rsidP="000C47EF">
            <w:pPr>
              <w:jc w:val="both"/>
              <w:rPr>
                <w:rFonts w:ascii="Times New Roman" w:hAnsi="Times New Roman" w:cs="Times New Roman"/>
              </w:rPr>
            </w:pPr>
            <w:r w:rsidRPr="00AA5867">
              <w:rPr>
                <w:rFonts w:ascii="Times New Roman" w:hAnsi="Times New Roman" w:cs="Times New Roman"/>
              </w:rPr>
              <w:t>Initial Consultant Ranking</w:t>
            </w:r>
          </w:p>
        </w:tc>
        <w:tc>
          <w:tcPr>
            <w:tcW w:w="4675" w:type="dxa"/>
            <w:vAlign w:val="center"/>
          </w:tcPr>
          <w:p w14:paraId="675A45FD" w14:textId="5A99DF89" w:rsidR="007C624F" w:rsidRPr="00AA5867" w:rsidRDefault="007C624F" w:rsidP="000C47EF">
            <w:pPr>
              <w:jc w:val="both"/>
              <w:rPr>
                <w:rFonts w:ascii="Times New Roman" w:hAnsi="Times New Roman" w:cs="Times New Roman"/>
              </w:rPr>
            </w:pPr>
            <w:r w:rsidRPr="00AA5867">
              <w:rPr>
                <w:rFonts w:ascii="Times New Roman" w:hAnsi="Times New Roman" w:cs="Times New Roman"/>
              </w:rPr>
              <w:t xml:space="preserve">June </w:t>
            </w:r>
            <w:r w:rsidR="00D90CE5" w:rsidRPr="00AA5867">
              <w:rPr>
                <w:rFonts w:ascii="Times New Roman" w:hAnsi="Times New Roman" w:cs="Times New Roman"/>
              </w:rPr>
              <w:t>2</w:t>
            </w:r>
            <w:r w:rsidRPr="00AA5867">
              <w:rPr>
                <w:rFonts w:ascii="Times New Roman" w:hAnsi="Times New Roman" w:cs="Times New Roman"/>
              </w:rPr>
              <w:t>, 2025</w:t>
            </w:r>
          </w:p>
        </w:tc>
      </w:tr>
      <w:tr w:rsidR="007C624F" w:rsidRPr="00AA5867" w14:paraId="580BB475" w14:textId="77777777" w:rsidTr="007C624F">
        <w:trPr>
          <w:jc w:val="center"/>
        </w:trPr>
        <w:tc>
          <w:tcPr>
            <w:tcW w:w="4675" w:type="dxa"/>
            <w:vAlign w:val="center"/>
          </w:tcPr>
          <w:p w14:paraId="4FDB67B1" w14:textId="196D59C2" w:rsidR="007C624F" w:rsidRPr="00AA5867" w:rsidRDefault="007C624F" w:rsidP="000C47EF">
            <w:pPr>
              <w:jc w:val="both"/>
              <w:rPr>
                <w:rFonts w:ascii="Times New Roman" w:hAnsi="Times New Roman" w:cs="Times New Roman"/>
              </w:rPr>
            </w:pPr>
            <w:r w:rsidRPr="00AA5867">
              <w:rPr>
                <w:rFonts w:ascii="Times New Roman" w:hAnsi="Times New Roman" w:cs="Times New Roman"/>
              </w:rPr>
              <w:t>Contractual Agreement/Notice to Proceed</w:t>
            </w:r>
          </w:p>
        </w:tc>
        <w:tc>
          <w:tcPr>
            <w:tcW w:w="4675" w:type="dxa"/>
            <w:vAlign w:val="center"/>
          </w:tcPr>
          <w:p w14:paraId="2F25CBE4" w14:textId="5C2171DF" w:rsidR="007C624F" w:rsidRPr="00AA5867" w:rsidRDefault="007C624F" w:rsidP="000C47EF">
            <w:pPr>
              <w:jc w:val="both"/>
              <w:rPr>
                <w:rFonts w:ascii="Times New Roman" w:hAnsi="Times New Roman" w:cs="Times New Roman"/>
              </w:rPr>
            </w:pPr>
            <w:r w:rsidRPr="00AA5867">
              <w:rPr>
                <w:rFonts w:ascii="Times New Roman" w:hAnsi="Times New Roman" w:cs="Times New Roman"/>
              </w:rPr>
              <w:t>June 1</w:t>
            </w:r>
            <w:r w:rsidR="00D90CE5" w:rsidRPr="00AA5867">
              <w:rPr>
                <w:rFonts w:ascii="Times New Roman" w:hAnsi="Times New Roman" w:cs="Times New Roman"/>
              </w:rPr>
              <w:t>8</w:t>
            </w:r>
            <w:r w:rsidRPr="00AA5867">
              <w:rPr>
                <w:rFonts w:ascii="Times New Roman" w:hAnsi="Times New Roman" w:cs="Times New Roman"/>
              </w:rPr>
              <w:t>, 2025</w:t>
            </w:r>
          </w:p>
        </w:tc>
      </w:tr>
    </w:tbl>
    <w:p w14:paraId="1857C13C" w14:textId="77777777" w:rsidR="007C624F" w:rsidRPr="00AA5867" w:rsidRDefault="007C624F" w:rsidP="000C47EF">
      <w:pPr>
        <w:spacing w:after="0" w:line="240" w:lineRule="auto"/>
        <w:jc w:val="both"/>
        <w:rPr>
          <w:rFonts w:ascii="Times New Roman" w:hAnsi="Times New Roman" w:cs="Times New Roman"/>
        </w:rPr>
      </w:pPr>
    </w:p>
    <w:p w14:paraId="4A2CD8FE" w14:textId="19AF3D50" w:rsidR="008C53BA" w:rsidRPr="00AA5867" w:rsidRDefault="008C53BA" w:rsidP="000C47EF">
      <w:pPr>
        <w:pStyle w:val="ListParagraph"/>
        <w:numPr>
          <w:ilvl w:val="0"/>
          <w:numId w:val="14"/>
        </w:numPr>
        <w:spacing w:after="0" w:line="240" w:lineRule="auto"/>
        <w:jc w:val="both"/>
        <w:rPr>
          <w:rFonts w:ascii="Times New Roman" w:hAnsi="Times New Roman" w:cs="Times New Roman"/>
        </w:rPr>
      </w:pPr>
      <w:r w:rsidRPr="00AA5867">
        <w:rPr>
          <w:rFonts w:ascii="Times New Roman" w:hAnsi="Times New Roman" w:cs="Times New Roman"/>
          <w:b/>
          <w:bCs/>
        </w:rPr>
        <w:t xml:space="preserve">Additional Information </w:t>
      </w:r>
    </w:p>
    <w:p w14:paraId="2EECC5DC" w14:textId="77777777" w:rsidR="008C53BA" w:rsidRPr="00AA5867" w:rsidRDefault="008C53BA" w:rsidP="000C47EF">
      <w:pPr>
        <w:pStyle w:val="ListParagraph"/>
        <w:spacing w:after="0" w:line="240" w:lineRule="auto"/>
        <w:ind w:left="1080"/>
        <w:jc w:val="both"/>
        <w:rPr>
          <w:rFonts w:ascii="Times New Roman" w:hAnsi="Times New Roman" w:cs="Times New Roman"/>
        </w:rPr>
      </w:pPr>
    </w:p>
    <w:p w14:paraId="358D77FE" w14:textId="77777777" w:rsidR="008C53BA" w:rsidRPr="00AA5867" w:rsidRDefault="008C53BA" w:rsidP="000C47EF">
      <w:pPr>
        <w:spacing w:after="0" w:line="240" w:lineRule="auto"/>
        <w:jc w:val="both"/>
        <w:rPr>
          <w:rFonts w:ascii="Times New Roman" w:hAnsi="Times New Roman" w:cs="Times New Roman"/>
          <w:b/>
          <w:bCs/>
        </w:rPr>
      </w:pPr>
      <w:r w:rsidRPr="00AA5867">
        <w:rPr>
          <w:rFonts w:ascii="Times New Roman" w:hAnsi="Times New Roman" w:cs="Times New Roman"/>
          <w:b/>
          <w:bCs/>
        </w:rPr>
        <w:t xml:space="preserve">Project Funding </w:t>
      </w:r>
    </w:p>
    <w:p w14:paraId="5DA2E100" w14:textId="77777777" w:rsidR="008C53BA" w:rsidRPr="00AA5867" w:rsidRDefault="008C53BA" w:rsidP="000C47EF">
      <w:pPr>
        <w:spacing w:after="0" w:line="240" w:lineRule="auto"/>
        <w:jc w:val="both"/>
        <w:rPr>
          <w:rFonts w:ascii="Times New Roman" w:hAnsi="Times New Roman" w:cs="Times New Roman"/>
        </w:rPr>
      </w:pPr>
    </w:p>
    <w:p w14:paraId="44934288" w14:textId="0ECCB3D5" w:rsidR="008C53BA"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City of Marysville was awarded a Caltrans </w:t>
      </w:r>
      <w:r w:rsidR="008C53BA" w:rsidRPr="00AA5867">
        <w:rPr>
          <w:rFonts w:ascii="Times New Roman" w:hAnsi="Times New Roman" w:cs="Times New Roman"/>
        </w:rPr>
        <w:t xml:space="preserve">Clean California </w:t>
      </w:r>
      <w:r w:rsidRPr="00AA5867">
        <w:rPr>
          <w:rFonts w:ascii="Times New Roman" w:hAnsi="Times New Roman" w:cs="Times New Roman"/>
        </w:rPr>
        <w:t>grant in the amount of $2.9 million</w:t>
      </w:r>
      <w:r w:rsidR="008C53BA" w:rsidRPr="00AA5867">
        <w:rPr>
          <w:rFonts w:ascii="Times New Roman" w:hAnsi="Times New Roman" w:cs="Times New Roman"/>
        </w:rPr>
        <w:t>.</w:t>
      </w:r>
      <w:r w:rsidRPr="00AA5867">
        <w:rPr>
          <w:rFonts w:ascii="Times New Roman" w:hAnsi="Times New Roman" w:cs="Times New Roman"/>
        </w:rPr>
        <w:t xml:space="preserve"> Local funding sources will be utilized to offset any project costs not covered by the aforementioned grant funds.</w:t>
      </w:r>
    </w:p>
    <w:p w14:paraId="6826E4C5" w14:textId="77777777" w:rsidR="008C53BA" w:rsidRPr="00AA5867" w:rsidRDefault="008C53BA" w:rsidP="000C47EF">
      <w:pPr>
        <w:spacing w:after="0" w:line="240" w:lineRule="auto"/>
        <w:jc w:val="both"/>
        <w:rPr>
          <w:rFonts w:ascii="Times New Roman" w:hAnsi="Times New Roman" w:cs="Times New Roman"/>
        </w:rPr>
      </w:pPr>
    </w:p>
    <w:p w14:paraId="5039C6B7" w14:textId="77777777" w:rsidR="008C53BA" w:rsidRPr="00AA5867" w:rsidRDefault="008C53BA" w:rsidP="000C47EF">
      <w:pPr>
        <w:spacing w:after="0" w:line="240" w:lineRule="auto"/>
        <w:jc w:val="both"/>
        <w:rPr>
          <w:rFonts w:ascii="Times New Roman" w:hAnsi="Times New Roman" w:cs="Times New Roman"/>
          <w:b/>
          <w:bCs/>
        </w:rPr>
      </w:pPr>
      <w:r w:rsidRPr="00AA5867">
        <w:rPr>
          <w:rFonts w:ascii="Times New Roman" w:hAnsi="Times New Roman" w:cs="Times New Roman"/>
          <w:b/>
          <w:bCs/>
        </w:rPr>
        <w:t xml:space="preserve">Financial Management and Accounting System Requirements </w:t>
      </w:r>
    </w:p>
    <w:p w14:paraId="7FBF11B7" w14:textId="77777777" w:rsidR="008C53BA" w:rsidRPr="00AA5867" w:rsidRDefault="008C53BA" w:rsidP="000C47EF">
      <w:pPr>
        <w:spacing w:after="0" w:line="240" w:lineRule="auto"/>
        <w:jc w:val="both"/>
        <w:rPr>
          <w:rFonts w:ascii="Times New Roman" w:hAnsi="Times New Roman" w:cs="Times New Roman"/>
        </w:rPr>
      </w:pPr>
    </w:p>
    <w:p w14:paraId="53894960" w14:textId="2EB1C58D" w:rsidR="008C53BA" w:rsidRPr="00AA5867" w:rsidRDefault="008C53BA"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consultant must have an adequate financial management and accounting system as required by 48 CFR § 16.301-3, 48 CFR Part 31, 24 CFR Part 570, and 24 CFR § 85.20 et seq. The </w:t>
      </w:r>
      <w:r w:rsidR="00684686" w:rsidRPr="00AA5867">
        <w:rPr>
          <w:rFonts w:ascii="Times New Roman" w:hAnsi="Times New Roman" w:cs="Times New Roman"/>
        </w:rPr>
        <w:t>City</w:t>
      </w:r>
      <w:r w:rsidRPr="00AA5867">
        <w:rPr>
          <w:rFonts w:ascii="Times New Roman" w:hAnsi="Times New Roman" w:cs="Times New Roman"/>
        </w:rPr>
        <w:t xml:space="preserve"> will not award a contract to a consultant that does not have an adequate financial management and accounting system. </w:t>
      </w:r>
    </w:p>
    <w:p w14:paraId="04381746" w14:textId="77777777" w:rsidR="008C53BA" w:rsidRPr="00AA5867" w:rsidRDefault="008C53BA" w:rsidP="000C47EF">
      <w:pPr>
        <w:spacing w:after="0" w:line="240" w:lineRule="auto"/>
        <w:jc w:val="both"/>
        <w:rPr>
          <w:rFonts w:ascii="Times New Roman" w:hAnsi="Times New Roman" w:cs="Times New Roman"/>
        </w:rPr>
      </w:pPr>
    </w:p>
    <w:p w14:paraId="54D0BB1F" w14:textId="5E5C1850" w:rsidR="008C53BA" w:rsidRPr="00AA5867" w:rsidRDefault="008C53BA"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Compensation under any contract resulting from this RFQ will be based on audited rates developed through a qualifying </w:t>
      </w:r>
      <w:r w:rsidR="00E637A7" w:rsidRPr="00AA5867">
        <w:rPr>
          <w:rFonts w:ascii="Times New Roman" w:hAnsi="Times New Roman" w:cs="Times New Roman"/>
        </w:rPr>
        <w:t>City of Marysville</w:t>
      </w:r>
      <w:r w:rsidRPr="00AA5867">
        <w:rPr>
          <w:rFonts w:ascii="Times New Roman" w:hAnsi="Times New Roman" w:cs="Times New Roman"/>
        </w:rPr>
        <w:t xml:space="preserve"> or other government </w:t>
      </w:r>
      <w:proofErr w:type="gramStart"/>
      <w:r w:rsidRPr="00AA5867">
        <w:rPr>
          <w:rFonts w:ascii="Times New Roman" w:hAnsi="Times New Roman" w:cs="Times New Roman"/>
        </w:rPr>
        <w:t>audit</w:t>
      </w:r>
      <w:proofErr w:type="gramEnd"/>
      <w:r w:rsidRPr="00AA5867">
        <w:rPr>
          <w:rFonts w:ascii="Times New Roman" w:hAnsi="Times New Roman" w:cs="Times New Roman"/>
        </w:rPr>
        <w:t xml:space="preserve">. </w:t>
      </w:r>
    </w:p>
    <w:p w14:paraId="62388FCE" w14:textId="77777777" w:rsidR="00684686" w:rsidRPr="00AA5867" w:rsidRDefault="00684686" w:rsidP="000C47EF">
      <w:pPr>
        <w:spacing w:after="0" w:line="240" w:lineRule="auto"/>
        <w:jc w:val="both"/>
        <w:rPr>
          <w:rFonts w:ascii="Times New Roman" w:hAnsi="Times New Roman" w:cs="Times New Roman"/>
        </w:rPr>
      </w:pPr>
    </w:p>
    <w:p w14:paraId="66A76688" w14:textId="77777777" w:rsidR="008C53BA" w:rsidRPr="00AA5867" w:rsidRDefault="008C53BA" w:rsidP="000C47EF">
      <w:pPr>
        <w:spacing w:after="0" w:line="240" w:lineRule="auto"/>
        <w:jc w:val="both"/>
        <w:rPr>
          <w:rFonts w:ascii="Times New Roman" w:hAnsi="Times New Roman" w:cs="Times New Roman"/>
          <w:b/>
          <w:bCs/>
        </w:rPr>
      </w:pPr>
      <w:r w:rsidRPr="00AA5867">
        <w:rPr>
          <w:rFonts w:ascii="Times New Roman" w:hAnsi="Times New Roman" w:cs="Times New Roman"/>
          <w:b/>
          <w:bCs/>
        </w:rPr>
        <w:t xml:space="preserve">Levine Act </w:t>
      </w:r>
    </w:p>
    <w:p w14:paraId="20C91107" w14:textId="77777777" w:rsidR="00E637A7" w:rsidRPr="00AA5867" w:rsidRDefault="00E637A7" w:rsidP="000C47EF">
      <w:pPr>
        <w:spacing w:after="0" w:line="240" w:lineRule="auto"/>
        <w:jc w:val="both"/>
        <w:rPr>
          <w:rFonts w:ascii="Times New Roman" w:hAnsi="Times New Roman" w:cs="Times New Roman"/>
        </w:rPr>
      </w:pPr>
    </w:p>
    <w:p w14:paraId="3F155A2E" w14:textId="77777777" w:rsidR="008C53BA" w:rsidRPr="00AA5867" w:rsidRDefault="008C53BA"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Prospective consultants are advised that the consultant selection process described in this RFQ, and any award of an agreement to provide the requested services, is subject to compliance by the selected Consultant with the requirements of the Levine Act after selection and prior to agreement award. </w:t>
      </w:r>
    </w:p>
    <w:p w14:paraId="5D304E5A" w14:textId="77777777" w:rsidR="00E637A7" w:rsidRPr="00AA5867" w:rsidRDefault="00E637A7" w:rsidP="000C47EF">
      <w:pPr>
        <w:spacing w:after="0" w:line="240" w:lineRule="auto"/>
        <w:jc w:val="both"/>
        <w:rPr>
          <w:rFonts w:ascii="Times New Roman" w:hAnsi="Times New Roman" w:cs="Times New Roman"/>
        </w:rPr>
      </w:pPr>
    </w:p>
    <w:p w14:paraId="31316A55" w14:textId="77777777" w:rsidR="008C53BA" w:rsidRPr="00AA5867" w:rsidRDefault="008C53BA"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Levine Act is found in California Government Code section 84308, a portion of the Political Reform Act of 1974 (Gov. Code, § 81000 et seq.). Generally, the Levine Act includes the following requirements: </w:t>
      </w:r>
    </w:p>
    <w:p w14:paraId="633072FB" w14:textId="77777777" w:rsidR="00E637A7" w:rsidRPr="00AA5867" w:rsidRDefault="00E637A7" w:rsidP="000C47EF">
      <w:pPr>
        <w:spacing w:after="0" w:line="240" w:lineRule="auto"/>
        <w:jc w:val="both"/>
        <w:rPr>
          <w:rFonts w:ascii="Times New Roman" w:hAnsi="Times New Roman" w:cs="Times New Roman"/>
        </w:rPr>
      </w:pPr>
    </w:p>
    <w:p w14:paraId="2FA5C7A7" w14:textId="1E0A92AD" w:rsidR="00E637A7" w:rsidRPr="00AA5867" w:rsidRDefault="00E637A7" w:rsidP="000C47EF">
      <w:pPr>
        <w:pStyle w:val="ListParagraph"/>
        <w:numPr>
          <w:ilvl w:val="0"/>
          <w:numId w:val="17"/>
        </w:numPr>
        <w:spacing w:after="0" w:line="240" w:lineRule="auto"/>
        <w:jc w:val="both"/>
        <w:rPr>
          <w:rFonts w:ascii="Times New Roman" w:hAnsi="Times New Roman" w:cs="Times New Roman"/>
        </w:rPr>
      </w:pPr>
      <w:r w:rsidRPr="00AA5867">
        <w:rPr>
          <w:rFonts w:ascii="Times New Roman" w:hAnsi="Times New Roman" w:cs="Times New Roman"/>
          <w:b/>
          <w:bCs/>
        </w:rPr>
        <w:t>City</w:t>
      </w:r>
      <w:r w:rsidR="008C53BA" w:rsidRPr="00AA5867">
        <w:rPr>
          <w:rFonts w:ascii="Times New Roman" w:hAnsi="Times New Roman" w:cs="Times New Roman"/>
          <w:b/>
          <w:bCs/>
        </w:rPr>
        <w:t xml:space="preserve"> officer may not accept contribution after officer knows proceeding is pending</w:t>
      </w:r>
    </w:p>
    <w:p w14:paraId="4FC90DA1" w14:textId="545A84CE" w:rsidR="008C53BA" w:rsidRPr="00AA5867" w:rsidRDefault="008C53BA" w:rsidP="000C47EF">
      <w:pPr>
        <w:pStyle w:val="ListParagraph"/>
        <w:spacing w:after="0" w:line="240" w:lineRule="auto"/>
        <w:jc w:val="both"/>
        <w:rPr>
          <w:rFonts w:ascii="Times New Roman" w:hAnsi="Times New Roman" w:cs="Times New Roman"/>
        </w:rPr>
      </w:pPr>
      <w:r w:rsidRPr="00AA5867">
        <w:rPr>
          <w:rFonts w:ascii="Times New Roman" w:hAnsi="Times New Roman" w:cs="Times New Roman"/>
          <w:b/>
          <w:bCs/>
        </w:rPr>
        <w:t xml:space="preserve"> </w:t>
      </w:r>
    </w:p>
    <w:p w14:paraId="3EEFF37C" w14:textId="6C2673C7" w:rsidR="00E637A7" w:rsidRPr="00AA5867" w:rsidRDefault="008C53BA"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While the RFQ process and award of an agreement hereunder is pending, and for </w:t>
      </w:r>
      <w:r w:rsidR="00E637A7" w:rsidRPr="00AA5867">
        <w:rPr>
          <w:rFonts w:ascii="Times New Roman" w:hAnsi="Times New Roman" w:cs="Times New Roman"/>
        </w:rPr>
        <w:t>twelve (</w:t>
      </w:r>
      <w:r w:rsidRPr="00AA5867">
        <w:rPr>
          <w:rFonts w:ascii="Times New Roman" w:hAnsi="Times New Roman" w:cs="Times New Roman"/>
        </w:rPr>
        <w:t>12</w:t>
      </w:r>
      <w:r w:rsidR="00E637A7" w:rsidRPr="00AA5867">
        <w:rPr>
          <w:rFonts w:ascii="Times New Roman" w:hAnsi="Times New Roman" w:cs="Times New Roman"/>
        </w:rPr>
        <w:t>)</w:t>
      </w:r>
      <w:r w:rsidRPr="00AA5867">
        <w:rPr>
          <w:rFonts w:ascii="Times New Roman" w:hAnsi="Times New Roman" w:cs="Times New Roman"/>
        </w:rPr>
        <w:t xml:space="preserve"> months following the date an agreement is awarded, a </w:t>
      </w:r>
      <w:r w:rsidR="00E637A7" w:rsidRPr="00AA5867">
        <w:rPr>
          <w:rFonts w:ascii="Times New Roman" w:hAnsi="Times New Roman" w:cs="Times New Roman"/>
        </w:rPr>
        <w:t>City</w:t>
      </w:r>
      <w:r w:rsidRPr="00AA5867">
        <w:rPr>
          <w:rFonts w:ascii="Times New Roman" w:hAnsi="Times New Roman" w:cs="Times New Roman"/>
        </w:rPr>
        <w:t xml:space="preserve"> officer shall not accept, solicit, or direct a campaign contribution, to their own or any other campaign, of more than $250 from a party to the process or agreement or a party’s agent, or a participant or a participant’s agent if the officer has reason to know that the participant has a financial interest in the process or agreement. </w:t>
      </w:r>
    </w:p>
    <w:p w14:paraId="7C5BE6E9" w14:textId="77777777" w:rsidR="00E637A7" w:rsidRPr="00AA5867" w:rsidRDefault="00E637A7" w:rsidP="000C47EF">
      <w:pPr>
        <w:spacing w:after="0" w:line="240" w:lineRule="auto"/>
        <w:jc w:val="both"/>
        <w:rPr>
          <w:rFonts w:ascii="Times New Roman" w:hAnsi="Times New Roman" w:cs="Times New Roman"/>
        </w:rPr>
      </w:pPr>
    </w:p>
    <w:p w14:paraId="3A8B9586" w14:textId="448DA2F2" w:rsidR="008C53BA" w:rsidRPr="00AA5867" w:rsidRDefault="00E637A7" w:rsidP="000C47EF">
      <w:pPr>
        <w:pStyle w:val="ListParagraph"/>
        <w:numPr>
          <w:ilvl w:val="0"/>
          <w:numId w:val="17"/>
        </w:numPr>
        <w:spacing w:after="0" w:line="240" w:lineRule="auto"/>
        <w:jc w:val="both"/>
        <w:rPr>
          <w:rFonts w:ascii="Times New Roman" w:hAnsi="Times New Roman" w:cs="Times New Roman"/>
        </w:rPr>
      </w:pPr>
      <w:r w:rsidRPr="00AA5867">
        <w:rPr>
          <w:rFonts w:ascii="Times New Roman" w:hAnsi="Times New Roman" w:cs="Times New Roman"/>
          <w:b/>
          <w:bCs/>
        </w:rPr>
        <w:t>City</w:t>
      </w:r>
      <w:r w:rsidR="008C53BA" w:rsidRPr="00AA5867">
        <w:rPr>
          <w:rFonts w:ascii="Times New Roman" w:hAnsi="Times New Roman" w:cs="Times New Roman"/>
          <w:b/>
          <w:bCs/>
        </w:rPr>
        <w:t xml:space="preserve"> </w:t>
      </w:r>
      <w:proofErr w:type="gramStart"/>
      <w:r w:rsidR="008C53BA" w:rsidRPr="00AA5867">
        <w:rPr>
          <w:rFonts w:ascii="Times New Roman" w:hAnsi="Times New Roman" w:cs="Times New Roman"/>
          <w:b/>
          <w:bCs/>
        </w:rPr>
        <w:t>officer</w:t>
      </w:r>
      <w:proofErr w:type="gramEnd"/>
      <w:r w:rsidR="008C53BA" w:rsidRPr="00AA5867">
        <w:rPr>
          <w:rFonts w:ascii="Times New Roman" w:hAnsi="Times New Roman" w:cs="Times New Roman"/>
          <w:b/>
          <w:bCs/>
        </w:rPr>
        <w:t xml:space="preserve"> may not participate after receiving contribution </w:t>
      </w:r>
    </w:p>
    <w:p w14:paraId="09230D05" w14:textId="77777777" w:rsidR="00E637A7" w:rsidRPr="00AA5867" w:rsidRDefault="00E637A7" w:rsidP="000C47EF">
      <w:pPr>
        <w:spacing w:after="0" w:line="240" w:lineRule="auto"/>
        <w:jc w:val="both"/>
        <w:rPr>
          <w:rFonts w:ascii="Times New Roman" w:hAnsi="Times New Roman" w:cs="Times New Roman"/>
        </w:rPr>
      </w:pPr>
    </w:p>
    <w:p w14:paraId="27AEBBFE" w14:textId="1688C5AD" w:rsidR="00E637A7"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t>A City officer shall not make, participate in making, or in any way use the officer’s official position to influence a decision in the RFQ process or award of an agreement, if the officer has willfully or knowingly received a campaign contribution of more than $250 within the preceding twelve (12) months from a party to the process or agreement or a party’s agent, or a participant or a participant’s agent if the officer has reason to know that the participant has a financial interest in the process or agreement.</w:t>
      </w:r>
    </w:p>
    <w:p w14:paraId="58F1979E" w14:textId="77777777" w:rsidR="00E637A7" w:rsidRPr="00AA5867" w:rsidRDefault="00E637A7" w:rsidP="000C47EF">
      <w:pPr>
        <w:spacing w:after="0" w:line="240" w:lineRule="auto"/>
        <w:jc w:val="both"/>
        <w:rPr>
          <w:rFonts w:ascii="Times New Roman" w:hAnsi="Times New Roman" w:cs="Times New Roman"/>
        </w:rPr>
      </w:pPr>
    </w:p>
    <w:p w14:paraId="7E519A21" w14:textId="09B22B5B" w:rsidR="00E637A7" w:rsidRPr="00AA5867" w:rsidRDefault="00E637A7" w:rsidP="000C47EF">
      <w:pPr>
        <w:pStyle w:val="ListParagraph"/>
        <w:numPr>
          <w:ilvl w:val="0"/>
          <w:numId w:val="17"/>
        </w:numPr>
        <w:spacing w:after="0" w:line="240" w:lineRule="auto"/>
        <w:jc w:val="both"/>
        <w:rPr>
          <w:rFonts w:ascii="Times New Roman" w:hAnsi="Times New Roman" w:cs="Times New Roman"/>
        </w:rPr>
      </w:pPr>
      <w:r w:rsidRPr="00AA5867">
        <w:rPr>
          <w:rFonts w:ascii="Times New Roman" w:hAnsi="Times New Roman" w:cs="Times New Roman"/>
          <w:b/>
          <w:bCs/>
        </w:rPr>
        <w:t xml:space="preserve">Party may not contribute to </w:t>
      </w:r>
      <w:r w:rsidR="00684686" w:rsidRPr="00AA5867">
        <w:rPr>
          <w:rFonts w:ascii="Times New Roman" w:hAnsi="Times New Roman" w:cs="Times New Roman"/>
          <w:b/>
          <w:bCs/>
        </w:rPr>
        <w:t>City</w:t>
      </w:r>
      <w:r w:rsidRPr="00AA5867">
        <w:rPr>
          <w:rFonts w:ascii="Times New Roman" w:hAnsi="Times New Roman" w:cs="Times New Roman"/>
          <w:b/>
          <w:bCs/>
        </w:rPr>
        <w:t xml:space="preserve"> officer while process or agreement award is pending </w:t>
      </w:r>
    </w:p>
    <w:p w14:paraId="5BCD07E9" w14:textId="77777777" w:rsidR="00E637A7" w:rsidRPr="00AA5867" w:rsidRDefault="00E637A7" w:rsidP="000C47EF">
      <w:pPr>
        <w:pStyle w:val="ListParagraph"/>
        <w:spacing w:after="0" w:line="240" w:lineRule="auto"/>
        <w:jc w:val="both"/>
        <w:rPr>
          <w:rFonts w:ascii="Times New Roman" w:hAnsi="Times New Roman" w:cs="Times New Roman"/>
        </w:rPr>
      </w:pPr>
    </w:p>
    <w:p w14:paraId="403EBC6F" w14:textId="03C72FD7" w:rsidR="00E637A7"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t>A party to the RFQ process or agreement award, or a participant in the process, or their agents, shall not make a campaign contribution of more than $250 to a City officer while the process and agreement award are pending before the City, and for twelve (12) months following the date the agreement is awarded.</w:t>
      </w:r>
    </w:p>
    <w:p w14:paraId="6CEA0FED" w14:textId="77777777" w:rsidR="007C624F" w:rsidRPr="00AA5867" w:rsidRDefault="007C624F" w:rsidP="000C47EF">
      <w:pPr>
        <w:spacing w:after="0" w:line="240" w:lineRule="auto"/>
        <w:jc w:val="both"/>
        <w:rPr>
          <w:rFonts w:ascii="Times New Roman" w:hAnsi="Times New Roman" w:cs="Times New Roman"/>
        </w:rPr>
      </w:pPr>
    </w:p>
    <w:p w14:paraId="4F45E9A0" w14:textId="39E7BDA8" w:rsidR="00E637A7" w:rsidRPr="00AA5867" w:rsidRDefault="00E637A7" w:rsidP="000C47EF">
      <w:pPr>
        <w:pStyle w:val="ListParagraph"/>
        <w:numPr>
          <w:ilvl w:val="0"/>
          <w:numId w:val="17"/>
        </w:numPr>
        <w:spacing w:after="0" w:line="240" w:lineRule="auto"/>
        <w:jc w:val="both"/>
        <w:rPr>
          <w:rFonts w:ascii="Times New Roman" w:hAnsi="Times New Roman" w:cs="Times New Roman"/>
        </w:rPr>
      </w:pPr>
      <w:r w:rsidRPr="00AA5867">
        <w:rPr>
          <w:rFonts w:ascii="Times New Roman" w:hAnsi="Times New Roman" w:cs="Times New Roman"/>
          <w:b/>
          <w:bCs/>
        </w:rPr>
        <w:t xml:space="preserve">Party must disclose contributions made to </w:t>
      </w:r>
      <w:r w:rsidR="00684686" w:rsidRPr="00AA5867">
        <w:rPr>
          <w:rFonts w:ascii="Times New Roman" w:hAnsi="Times New Roman" w:cs="Times New Roman"/>
          <w:b/>
          <w:bCs/>
        </w:rPr>
        <w:t>City</w:t>
      </w:r>
      <w:r w:rsidRPr="00AA5867">
        <w:rPr>
          <w:rFonts w:ascii="Times New Roman" w:hAnsi="Times New Roman" w:cs="Times New Roman"/>
          <w:b/>
          <w:bCs/>
        </w:rPr>
        <w:t xml:space="preserve"> </w:t>
      </w:r>
      <w:proofErr w:type="gramStart"/>
      <w:r w:rsidRPr="00AA5867">
        <w:rPr>
          <w:rFonts w:ascii="Times New Roman" w:hAnsi="Times New Roman" w:cs="Times New Roman"/>
          <w:b/>
          <w:bCs/>
        </w:rPr>
        <w:t>officer</w:t>
      </w:r>
      <w:proofErr w:type="gramEnd"/>
      <w:r w:rsidRPr="00AA5867">
        <w:rPr>
          <w:rFonts w:ascii="Times New Roman" w:hAnsi="Times New Roman" w:cs="Times New Roman"/>
          <w:b/>
          <w:bCs/>
        </w:rPr>
        <w:t xml:space="preserve"> within certain timeframe </w:t>
      </w:r>
    </w:p>
    <w:p w14:paraId="684612F9" w14:textId="77777777" w:rsidR="00E637A7" w:rsidRPr="00AA5867" w:rsidRDefault="00E637A7" w:rsidP="000C47EF">
      <w:pPr>
        <w:pStyle w:val="ListParagraph"/>
        <w:spacing w:after="0" w:line="240" w:lineRule="auto"/>
        <w:jc w:val="both"/>
        <w:rPr>
          <w:rFonts w:ascii="Times New Roman" w:hAnsi="Times New Roman" w:cs="Times New Roman"/>
        </w:rPr>
      </w:pPr>
    </w:p>
    <w:p w14:paraId="3CF45A37" w14:textId="2100AE7A" w:rsidR="00E637A7"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A party to the RFQ process or agreement award shall </w:t>
      </w:r>
      <w:proofErr w:type="gramStart"/>
      <w:r w:rsidRPr="00AA5867">
        <w:rPr>
          <w:rFonts w:ascii="Times New Roman" w:hAnsi="Times New Roman" w:cs="Times New Roman"/>
        </w:rPr>
        <w:t>disclose</w:t>
      </w:r>
      <w:proofErr w:type="gramEnd"/>
      <w:r w:rsidRPr="00AA5867">
        <w:rPr>
          <w:rFonts w:ascii="Times New Roman" w:hAnsi="Times New Roman" w:cs="Times New Roman"/>
        </w:rPr>
        <w:t xml:space="preserve"> on the record, before an agreement is awarded, any campaign contribution of more than $250 made to a City officer within the preceding twelve (12) months by the party or the party’s agent.</w:t>
      </w:r>
    </w:p>
    <w:p w14:paraId="4FE8B484" w14:textId="77777777" w:rsidR="00E637A7" w:rsidRPr="00AA5867" w:rsidRDefault="00E637A7" w:rsidP="000C47EF">
      <w:pPr>
        <w:spacing w:after="0" w:line="240" w:lineRule="auto"/>
        <w:jc w:val="both"/>
        <w:rPr>
          <w:rFonts w:ascii="Times New Roman" w:hAnsi="Times New Roman" w:cs="Times New Roman"/>
        </w:rPr>
      </w:pPr>
    </w:p>
    <w:p w14:paraId="241D9313" w14:textId="623088B4" w:rsidR="00E637A7"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selected respondent will be required to sign and submit a </w:t>
      </w:r>
      <w:r w:rsidRPr="00AA5867">
        <w:rPr>
          <w:rFonts w:ascii="Times New Roman" w:hAnsi="Times New Roman" w:cs="Times New Roman"/>
          <w:b/>
          <w:bCs/>
        </w:rPr>
        <w:t xml:space="preserve">CAMPAIGN CONTRIBUTION DISCLOSURE FORM </w:t>
      </w:r>
      <w:r w:rsidRPr="00AA5867">
        <w:rPr>
          <w:rFonts w:ascii="Times New Roman" w:hAnsi="Times New Roman" w:cs="Times New Roman"/>
        </w:rPr>
        <w:t>to the City after selection and prior to award of the agreement by the Municipal City Council.</w:t>
      </w:r>
    </w:p>
    <w:p w14:paraId="4A89A841" w14:textId="77777777" w:rsidR="00E637A7" w:rsidRPr="00AA5867" w:rsidRDefault="00E637A7" w:rsidP="000C47EF">
      <w:pPr>
        <w:spacing w:after="0" w:line="240" w:lineRule="auto"/>
        <w:jc w:val="both"/>
        <w:rPr>
          <w:rFonts w:ascii="Times New Roman" w:hAnsi="Times New Roman" w:cs="Times New Roman"/>
        </w:rPr>
      </w:pPr>
    </w:p>
    <w:p w14:paraId="7FE18748" w14:textId="66480C0D" w:rsidR="00E637A7"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lastRenderedPageBreak/>
        <w:t xml:space="preserve">The prospective consultant is advised that should this RFQ result in a recommendation for award of a contract, then the contract will not be in force until it is approved and fully executed by the City, which will include approval by the Marysville City Council. </w:t>
      </w:r>
    </w:p>
    <w:p w14:paraId="7F680137" w14:textId="77777777" w:rsidR="00E637A7" w:rsidRPr="00AA5867" w:rsidRDefault="00E637A7" w:rsidP="000C47EF">
      <w:pPr>
        <w:spacing w:after="0" w:line="240" w:lineRule="auto"/>
        <w:jc w:val="both"/>
        <w:rPr>
          <w:rFonts w:ascii="Times New Roman" w:hAnsi="Times New Roman" w:cs="Times New Roman"/>
        </w:rPr>
      </w:pPr>
    </w:p>
    <w:p w14:paraId="0A0FC27B" w14:textId="77777777" w:rsidR="00E637A7"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All products used or developed in the execution of any contract resulting from this RFQ will become public domain. </w:t>
      </w:r>
    </w:p>
    <w:p w14:paraId="2612521A" w14:textId="77777777" w:rsidR="00E637A7" w:rsidRPr="00AA5867" w:rsidRDefault="00E637A7" w:rsidP="000C47EF">
      <w:pPr>
        <w:spacing w:after="0" w:line="240" w:lineRule="auto"/>
        <w:jc w:val="both"/>
        <w:rPr>
          <w:rFonts w:ascii="Times New Roman" w:hAnsi="Times New Roman" w:cs="Times New Roman"/>
        </w:rPr>
      </w:pPr>
    </w:p>
    <w:p w14:paraId="19A49CC3" w14:textId="77777777" w:rsidR="00E637A7" w:rsidRPr="00AA5867" w:rsidRDefault="00E637A7" w:rsidP="000C47EF">
      <w:pPr>
        <w:spacing w:after="0" w:line="240" w:lineRule="auto"/>
        <w:jc w:val="both"/>
        <w:rPr>
          <w:rFonts w:ascii="Times New Roman" w:hAnsi="Times New Roman" w:cs="Times New Roman"/>
          <w:b/>
          <w:bCs/>
        </w:rPr>
      </w:pPr>
      <w:r w:rsidRPr="00AA5867">
        <w:rPr>
          <w:rFonts w:ascii="Times New Roman" w:hAnsi="Times New Roman" w:cs="Times New Roman"/>
          <w:b/>
          <w:bCs/>
        </w:rPr>
        <w:t xml:space="preserve">Other Information </w:t>
      </w:r>
    </w:p>
    <w:p w14:paraId="0542A965" w14:textId="77777777" w:rsidR="00E637A7" w:rsidRPr="00AA5867" w:rsidRDefault="00E637A7" w:rsidP="000C47EF">
      <w:pPr>
        <w:spacing w:after="0" w:line="240" w:lineRule="auto"/>
        <w:jc w:val="both"/>
        <w:rPr>
          <w:rFonts w:ascii="Times New Roman" w:hAnsi="Times New Roman" w:cs="Times New Roman"/>
        </w:rPr>
      </w:pPr>
    </w:p>
    <w:p w14:paraId="5B1EA188" w14:textId="72C2DD4A" w:rsidR="00E637A7"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This RFQ does not commit the City to award a contract, to pay any costs incurred in the preparation of a submittal for this request, or to procure </w:t>
      </w:r>
      <w:proofErr w:type="gramStart"/>
      <w:r w:rsidRPr="00AA5867">
        <w:rPr>
          <w:rFonts w:ascii="Times New Roman" w:hAnsi="Times New Roman" w:cs="Times New Roman"/>
        </w:rPr>
        <w:t>or</w:t>
      </w:r>
      <w:proofErr w:type="gramEnd"/>
      <w:r w:rsidRPr="00AA5867">
        <w:rPr>
          <w:rFonts w:ascii="Times New Roman" w:hAnsi="Times New Roman" w:cs="Times New Roman"/>
        </w:rPr>
        <w:t xml:space="preserve"> contract for services. The City reserves the right to accept or reject any or all submittals received as a result of this request, to negotiate with any qualified firm or to modify or cancel in part or in its entirety the RFQ if it is in the best interests of the City to do so. </w:t>
      </w:r>
    </w:p>
    <w:p w14:paraId="03FE9E95" w14:textId="77777777" w:rsidR="00E637A7" w:rsidRPr="00AA5867" w:rsidRDefault="00E637A7" w:rsidP="000C47EF">
      <w:pPr>
        <w:spacing w:after="0" w:line="240" w:lineRule="auto"/>
        <w:jc w:val="both"/>
        <w:rPr>
          <w:rFonts w:ascii="Times New Roman" w:hAnsi="Times New Roman" w:cs="Times New Roman"/>
        </w:rPr>
      </w:pPr>
    </w:p>
    <w:p w14:paraId="4127BD31" w14:textId="138C3001" w:rsidR="00E637A7"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The prospective consultant </w:t>
      </w:r>
      <w:proofErr w:type="gramStart"/>
      <w:r w:rsidRPr="00AA5867">
        <w:rPr>
          <w:rFonts w:ascii="Times New Roman" w:hAnsi="Times New Roman" w:cs="Times New Roman"/>
        </w:rPr>
        <w:t>is advised</w:t>
      </w:r>
      <w:proofErr w:type="gramEnd"/>
      <w:r w:rsidRPr="00AA5867">
        <w:rPr>
          <w:rFonts w:ascii="Times New Roman" w:hAnsi="Times New Roman" w:cs="Times New Roman"/>
        </w:rPr>
        <w:t xml:space="preserve"> that should this RFQ result in recommendation for award of a contract, the contract will not be in force until it is approved and fully executed by the City, which will include approval </w:t>
      </w:r>
      <w:proofErr w:type="gramStart"/>
      <w:r w:rsidRPr="00AA5867">
        <w:rPr>
          <w:rFonts w:ascii="Times New Roman" w:hAnsi="Times New Roman" w:cs="Times New Roman"/>
        </w:rPr>
        <w:t>by</w:t>
      </w:r>
      <w:proofErr w:type="gramEnd"/>
      <w:r w:rsidRPr="00AA5867">
        <w:rPr>
          <w:rFonts w:ascii="Times New Roman" w:hAnsi="Times New Roman" w:cs="Times New Roman"/>
        </w:rPr>
        <w:t xml:space="preserve"> the City Manager. </w:t>
      </w:r>
    </w:p>
    <w:p w14:paraId="2A94382E" w14:textId="77777777" w:rsidR="00E637A7" w:rsidRPr="00AA5867" w:rsidRDefault="00E637A7" w:rsidP="000C47EF">
      <w:pPr>
        <w:spacing w:after="0" w:line="240" w:lineRule="auto"/>
        <w:jc w:val="both"/>
        <w:rPr>
          <w:rFonts w:ascii="Times New Roman" w:hAnsi="Times New Roman" w:cs="Times New Roman"/>
        </w:rPr>
      </w:pPr>
    </w:p>
    <w:p w14:paraId="4D3E66C7" w14:textId="2C91D206" w:rsidR="00E637A7" w:rsidRPr="00AA5867" w:rsidRDefault="00E637A7" w:rsidP="000C47EF">
      <w:pPr>
        <w:spacing w:after="0" w:line="240" w:lineRule="auto"/>
        <w:jc w:val="both"/>
        <w:rPr>
          <w:rFonts w:ascii="Times New Roman" w:hAnsi="Times New Roman" w:cs="Times New Roman"/>
        </w:rPr>
      </w:pPr>
      <w:r w:rsidRPr="00AA5867">
        <w:rPr>
          <w:rFonts w:ascii="Times New Roman" w:hAnsi="Times New Roman" w:cs="Times New Roman"/>
        </w:rPr>
        <w:t>All products used or developed in the execution of any contract resulting from this RFQ will become public domain.</w:t>
      </w:r>
    </w:p>
    <w:p w14:paraId="6CB2D2BA" w14:textId="77777777" w:rsidR="00CB3516" w:rsidRPr="00AA5867" w:rsidRDefault="00CB3516" w:rsidP="000C47EF">
      <w:pPr>
        <w:spacing w:after="0" w:line="240" w:lineRule="auto"/>
        <w:jc w:val="both"/>
        <w:rPr>
          <w:rFonts w:ascii="Times New Roman" w:hAnsi="Times New Roman" w:cs="Times New Roman"/>
        </w:rPr>
      </w:pPr>
    </w:p>
    <w:p w14:paraId="1D9E7D4F" w14:textId="77777777" w:rsidR="00CB3516" w:rsidRPr="00AA5867" w:rsidRDefault="00CB3516"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Contract award as a result of this RFQ will be made without discrimination based on race, color, religion, age, sex, or national origin. </w:t>
      </w:r>
    </w:p>
    <w:p w14:paraId="7244AC25" w14:textId="77777777" w:rsidR="00CB3516" w:rsidRPr="00AA5867" w:rsidRDefault="00CB3516" w:rsidP="000C47EF">
      <w:pPr>
        <w:spacing w:after="0" w:line="240" w:lineRule="auto"/>
        <w:jc w:val="both"/>
        <w:rPr>
          <w:rFonts w:ascii="Times New Roman" w:hAnsi="Times New Roman" w:cs="Times New Roman"/>
        </w:rPr>
      </w:pPr>
    </w:p>
    <w:p w14:paraId="643A0528" w14:textId="426B86E7" w:rsidR="00CB3516" w:rsidRPr="00AA5867" w:rsidRDefault="00CB3516"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This RFQ and relevant project documents are available </w:t>
      </w:r>
      <w:proofErr w:type="gramStart"/>
      <w:r w:rsidRPr="00AA5867">
        <w:rPr>
          <w:rFonts w:ascii="Times New Roman" w:hAnsi="Times New Roman" w:cs="Times New Roman"/>
        </w:rPr>
        <w:t>at</w:t>
      </w:r>
      <w:proofErr w:type="gramEnd"/>
      <w:r w:rsidRPr="00AA5867">
        <w:rPr>
          <w:rFonts w:ascii="Times New Roman" w:hAnsi="Times New Roman" w:cs="Times New Roman"/>
        </w:rPr>
        <w:t xml:space="preserve"> the City of Marysville website as noted elsewhere in this RFQ. </w:t>
      </w:r>
    </w:p>
    <w:p w14:paraId="6E7F8CBA" w14:textId="77777777" w:rsidR="00CB3516" w:rsidRPr="00AA5867" w:rsidRDefault="00CB3516" w:rsidP="000C47EF">
      <w:pPr>
        <w:spacing w:after="0" w:line="240" w:lineRule="auto"/>
        <w:jc w:val="both"/>
        <w:rPr>
          <w:rFonts w:ascii="Times New Roman" w:hAnsi="Times New Roman" w:cs="Times New Roman"/>
        </w:rPr>
      </w:pPr>
    </w:p>
    <w:p w14:paraId="1097DBD7" w14:textId="139F2F47" w:rsidR="00CB3516" w:rsidRPr="00AA5867" w:rsidRDefault="00CB3516" w:rsidP="000C47EF">
      <w:pPr>
        <w:spacing w:after="0" w:line="240" w:lineRule="auto"/>
        <w:jc w:val="both"/>
        <w:rPr>
          <w:rFonts w:ascii="Times New Roman" w:hAnsi="Times New Roman" w:cs="Times New Roman"/>
        </w:rPr>
      </w:pPr>
      <w:r w:rsidRPr="00AA5867">
        <w:rPr>
          <w:rFonts w:ascii="Times New Roman" w:hAnsi="Times New Roman" w:cs="Times New Roman"/>
        </w:rPr>
        <w:t>All questions relating to this RFQ must be addressed in writing to the, City of Marysville, 526 C Street, Marysville, CA 95</w:t>
      </w:r>
      <w:r w:rsidR="00D90CE5" w:rsidRPr="00AA5867">
        <w:rPr>
          <w:rFonts w:ascii="Times New Roman" w:hAnsi="Times New Roman" w:cs="Times New Roman"/>
        </w:rPr>
        <w:t>901</w:t>
      </w:r>
      <w:r w:rsidRPr="00AA5867">
        <w:rPr>
          <w:rFonts w:ascii="Times New Roman" w:hAnsi="Times New Roman" w:cs="Times New Roman"/>
        </w:rPr>
        <w:t xml:space="preserve"> or by email to </w:t>
      </w:r>
      <w:r w:rsidR="00D90CE5" w:rsidRPr="00AA5867">
        <w:rPr>
          <w:rFonts w:ascii="Times New Roman" w:hAnsi="Times New Roman" w:cs="Times New Roman"/>
        </w:rPr>
        <w:t>nsims@marysville.ca.us</w:t>
      </w:r>
      <w:r w:rsidRPr="00AA5867">
        <w:rPr>
          <w:rFonts w:ascii="Times New Roman" w:hAnsi="Times New Roman" w:cs="Times New Roman"/>
        </w:rPr>
        <w:t xml:space="preserve"> with a CC to </w:t>
      </w:r>
      <w:hyperlink r:id="rId15" w:history="1">
        <w:r w:rsidR="00757E0D" w:rsidRPr="00AA5867">
          <w:rPr>
            <w:rStyle w:val="Hyperlink"/>
            <w:rFonts w:ascii="Times New Roman" w:hAnsi="Times New Roman" w:cs="Times New Roman"/>
          </w:rPr>
          <w:t>jshaad@marysville.ca.us</w:t>
        </w:r>
      </w:hyperlink>
      <w:r w:rsidR="00757E0D" w:rsidRPr="00AA5867">
        <w:rPr>
          <w:rFonts w:ascii="Times New Roman" w:hAnsi="Times New Roman" w:cs="Times New Roman"/>
        </w:rPr>
        <w:t xml:space="preserve">, </w:t>
      </w:r>
      <w:hyperlink r:id="rId16" w:history="1">
        <w:r w:rsidR="00D90CE5" w:rsidRPr="00AA5867">
          <w:rPr>
            <w:rStyle w:val="Hyperlink"/>
            <w:rFonts w:ascii="Times New Roman" w:hAnsi="Times New Roman" w:cs="Times New Roman"/>
          </w:rPr>
          <w:t>jmallen@mhm-inc.com</w:t>
        </w:r>
      </w:hyperlink>
      <w:r w:rsidR="00D90CE5" w:rsidRPr="00AA5867">
        <w:rPr>
          <w:rFonts w:ascii="Times New Roman" w:hAnsi="Times New Roman" w:cs="Times New Roman"/>
        </w:rPr>
        <w:t xml:space="preserve">, </w:t>
      </w:r>
      <w:r w:rsidR="00757E0D" w:rsidRPr="00AA5867">
        <w:rPr>
          <w:rFonts w:ascii="Times New Roman" w:hAnsi="Times New Roman" w:cs="Times New Roman"/>
        </w:rPr>
        <w:t xml:space="preserve">and </w:t>
      </w:r>
      <w:hyperlink r:id="rId17" w:history="1">
        <w:r w:rsidR="00757E0D" w:rsidRPr="00AA5867">
          <w:rPr>
            <w:rStyle w:val="Hyperlink"/>
            <w:rFonts w:ascii="Times New Roman" w:hAnsi="Times New Roman" w:cs="Times New Roman"/>
          </w:rPr>
          <w:t>kpease@masfirm.com</w:t>
        </w:r>
      </w:hyperlink>
      <w:r w:rsidR="00757E0D" w:rsidRPr="00AA5867">
        <w:rPr>
          <w:rFonts w:ascii="Times New Roman" w:hAnsi="Times New Roman" w:cs="Times New Roman"/>
        </w:rPr>
        <w:t xml:space="preserve"> </w:t>
      </w:r>
      <w:r w:rsidRPr="00AA5867">
        <w:rPr>
          <w:rFonts w:ascii="Times New Roman" w:hAnsi="Times New Roman" w:cs="Times New Roman"/>
        </w:rPr>
        <w:t>received no later than the time specified in Section VI. Questions received after this time will not be answered. Questions and responses will be posted on the City of Marysville website noted elsewhere in this RFQ. It will be the proposer’s responsibility to periodically review the website for addenda and responses to questions and to review any additional information that may be provided by the City.</w:t>
      </w:r>
    </w:p>
    <w:p w14:paraId="3C7A83AC" w14:textId="77777777" w:rsidR="00CB3516" w:rsidRPr="00AA5867" w:rsidRDefault="00CB3516" w:rsidP="000C47EF">
      <w:pPr>
        <w:spacing w:after="0" w:line="240" w:lineRule="auto"/>
        <w:jc w:val="both"/>
        <w:rPr>
          <w:rFonts w:ascii="Times New Roman" w:hAnsi="Times New Roman" w:cs="Times New Roman"/>
        </w:rPr>
      </w:pPr>
    </w:p>
    <w:p w14:paraId="0027CE03" w14:textId="00AC0717" w:rsidR="00CB3516" w:rsidRPr="00AA5867" w:rsidRDefault="00CB3516" w:rsidP="000C47EF">
      <w:pPr>
        <w:pStyle w:val="ListParagraph"/>
        <w:numPr>
          <w:ilvl w:val="0"/>
          <w:numId w:val="14"/>
        </w:numPr>
        <w:spacing w:after="0" w:line="240" w:lineRule="auto"/>
        <w:jc w:val="both"/>
        <w:rPr>
          <w:rFonts w:ascii="Times New Roman" w:hAnsi="Times New Roman" w:cs="Times New Roman"/>
        </w:rPr>
      </w:pPr>
      <w:r w:rsidRPr="00AA5867">
        <w:rPr>
          <w:rFonts w:ascii="Times New Roman" w:hAnsi="Times New Roman" w:cs="Times New Roman"/>
          <w:b/>
          <w:bCs/>
        </w:rPr>
        <w:t xml:space="preserve">Disclaimer </w:t>
      </w:r>
    </w:p>
    <w:p w14:paraId="278DE85F" w14:textId="77777777" w:rsidR="00CB3516" w:rsidRPr="00AA5867" w:rsidRDefault="00CB3516" w:rsidP="000C47EF">
      <w:pPr>
        <w:spacing w:after="0" w:line="240" w:lineRule="auto"/>
        <w:jc w:val="both"/>
        <w:rPr>
          <w:rFonts w:ascii="Times New Roman" w:hAnsi="Times New Roman" w:cs="Times New Roman"/>
        </w:rPr>
      </w:pPr>
    </w:p>
    <w:p w14:paraId="605D387D" w14:textId="3B2781C3"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Where funds allocated to this project are not made available, withheld, or reduced by regional or local government entity, the City of Marysville is under no obligation to fund this project, including, but not limited to, any agreement that may be negotiated for consulting services which is the subject of this RFQ. </w:t>
      </w:r>
    </w:p>
    <w:p w14:paraId="3AAFFBE9" w14:textId="1A938E79"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Any consulting firm selected must, as a condition of entering into any agreement with the City, comply with any requirements imposed upon the City by any state, regional or local public agency or entity, which has agreed to provide funding for this project including, but </w:t>
      </w:r>
      <w:r w:rsidRPr="00AA5867">
        <w:rPr>
          <w:rFonts w:ascii="Times New Roman" w:hAnsi="Times New Roman" w:cs="Times New Roman"/>
        </w:rPr>
        <w:lastRenderedPageBreak/>
        <w:t xml:space="preserve">not limited to, any agreement or amendment that may be negotiated for professional consulting services which is the subject of this RFQ. </w:t>
      </w:r>
    </w:p>
    <w:p w14:paraId="557D428E" w14:textId="77777777" w:rsidR="00CB3516" w:rsidRPr="00AA5867" w:rsidRDefault="00CB3516" w:rsidP="000C47EF">
      <w:pPr>
        <w:pStyle w:val="ListParagraph"/>
        <w:spacing w:after="0" w:line="240" w:lineRule="auto"/>
        <w:jc w:val="both"/>
        <w:rPr>
          <w:rFonts w:ascii="Times New Roman" w:hAnsi="Times New Roman" w:cs="Times New Roman"/>
        </w:rPr>
      </w:pPr>
    </w:p>
    <w:p w14:paraId="11D68F1B" w14:textId="77777777"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All costs incurred in the preparation and submission of proposals and related documentation will be borne by the consulting firm. </w:t>
      </w:r>
    </w:p>
    <w:p w14:paraId="60A8785F" w14:textId="77777777" w:rsidR="00CB3516" w:rsidRPr="00AA5867" w:rsidRDefault="00CB3516" w:rsidP="000C47EF">
      <w:pPr>
        <w:pStyle w:val="ListParagraph"/>
        <w:jc w:val="both"/>
        <w:rPr>
          <w:rFonts w:ascii="Times New Roman" w:hAnsi="Times New Roman" w:cs="Times New Roman"/>
        </w:rPr>
      </w:pPr>
    </w:p>
    <w:p w14:paraId="696EC369" w14:textId="5484044C"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Selection of qualified consulting firms will be made on the basis of the proposals as submitted, although the City reserves the right to interview applicants as part of the selection process. </w:t>
      </w:r>
    </w:p>
    <w:p w14:paraId="742BB0A7" w14:textId="77777777" w:rsidR="00CB3516" w:rsidRPr="00AA5867" w:rsidRDefault="00CB3516" w:rsidP="000C47EF">
      <w:pPr>
        <w:pStyle w:val="ListParagraph"/>
        <w:jc w:val="both"/>
        <w:rPr>
          <w:rFonts w:ascii="Times New Roman" w:hAnsi="Times New Roman" w:cs="Times New Roman"/>
        </w:rPr>
      </w:pPr>
    </w:p>
    <w:p w14:paraId="029AD715" w14:textId="44C1D2AA"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The City reserves the right to award the contract to the proposer who presents the qualifications which, in the judgment of the City, best accomplishes the desired results. </w:t>
      </w:r>
    </w:p>
    <w:p w14:paraId="0E3EE3C2" w14:textId="77777777" w:rsidR="00CB3516" w:rsidRPr="00AA5867" w:rsidRDefault="00CB3516" w:rsidP="000C47EF">
      <w:pPr>
        <w:pStyle w:val="ListParagraph"/>
        <w:jc w:val="both"/>
        <w:rPr>
          <w:rFonts w:ascii="Times New Roman" w:hAnsi="Times New Roman" w:cs="Times New Roman"/>
        </w:rPr>
      </w:pPr>
    </w:p>
    <w:p w14:paraId="75C9B27C" w14:textId="77777777"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This RFQ does not constitute an offer of employment or to contract for services. </w:t>
      </w:r>
    </w:p>
    <w:p w14:paraId="0915B093" w14:textId="77777777" w:rsidR="00CB3516" w:rsidRPr="00AA5867" w:rsidRDefault="00CB3516" w:rsidP="000C47EF">
      <w:pPr>
        <w:pStyle w:val="ListParagraph"/>
        <w:jc w:val="both"/>
        <w:rPr>
          <w:rFonts w:ascii="Times New Roman" w:hAnsi="Times New Roman" w:cs="Times New Roman"/>
        </w:rPr>
      </w:pPr>
    </w:p>
    <w:p w14:paraId="0F460C7A" w14:textId="77777777"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The City reserves the option to accept or reject any or all submittals, wholly or in part, received by reason of this request, and make an award, or no award, by reason of the City’s judgment as to its best interests.</w:t>
      </w:r>
    </w:p>
    <w:p w14:paraId="0D596D14" w14:textId="77777777" w:rsidR="00CB3516" w:rsidRPr="00AA5867" w:rsidRDefault="00CB3516" w:rsidP="000C47EF">
      <w:pPr>
        <w:pStyle w:val="ListParagraph"/>
        <w:jc w:val="both"/>
      </w:pPr>
    </w:p>
    <w:p w14:paraId="26879B84" w14:textId="69A6307C"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All documents submitted to the City in response to this RFQ will become the exclusive property of the City and may be returned to the proposer or kept by the City, at the sole discretion of the City. </w:t>
      </w:r>
    </w:p>
    <w:p w14:paraId="3B65D3CC" w14:textId="77777777" w:rsidR="00CB3516" w:rsidRPr="00AA5867" w:rsidRDefault="00CB3516" w:rsidP="000C47EF">
      <w:pPr>
        <w:pStyle w:val="ListParagraph"/>
        <w:jc w:val="both"/>
      </w:pPr>
    </w:p>
    <w:p w14:paraId="3F79BA8E" w14:textId="77777777"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All submittals shall remain firm for four (4) months, or 120 days following closing date for receipt of SOQs. </w:t>
      </w:r>
    </w:p>
    <w:p w14:paraId="3BF6ADF5" w14:textId="77777777" w:rsidR="00CB3516" w:rsidRPr="00AA5867" w:rsidRDefault="00CB3516" w:rsidP="000C47EF">
      <w:pPr>
        <w:pStyle w:val="ListParagraph"/>
        <w:jc w:val="both"/>
        <w:rPr>
          <w:rFonts w:ascii="Times New Roman" w:hAnsi="Times New Roman" w:cs="Times New Roman"/>
        </w:rPr>
      </w:pPr>
    </w:p>
    <w:p w14:paraId="384A5660" w14:textId="1557F673"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Any contract awarded pursuant to this RFQ will incorporate the requirements and specifications contained in this RFQ. All information presented in a consulting firm’s submittals will be considered binding upon selection of the successful proposer, unless otherwise modified and agreed to by the City during subsequent negotiations. </w:t>
      </w:r>
    </w:p>
    <w:p w14:paraId="16E06CB5" w14:textId="77777777" w:rsidR="00CB3516" w:rsidRPr="00AA5867" w:rsidRDefault="00CB3516" w:rsidP="000C47EF">
      <w:pPr>
        <w:pStyle w:val="ListParagraph"/>
        <w:jc w:val="both"/>
        <w:rPr>
          <w:rFonts w:ascii="Times New Roman" w:hAnsi="Times New Roman" w:cs="Times New Roman"/>
        </w:rPr>
      </w:pPr>
    </w:p>
    <w:p w14:paraId="5A66BE74" w14:textId="249FB6F5"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The selected consulting firm must be qualified to provide the </w:t>
      </w:r>
      <w:proofErr w:type="gramStart"/>
      <w:r w:rsidRPr="00AA5867">
        <w:rPr>
          <w:rFonts w:ascii="Times New Roman" w:hAnsi="Times New Roman" w:cs="Times New Roman"/>
        </w:rPr>
        <w:t>requested services</w:t>
      </w:r>
      <w:proofErr w:type="gramEnd"/>
      <w:r w:rsidRPr="00AA5867">
        <w:rPr>
          <w:rFonts w:ascii="Times New Roman" w:hAnsi="Times New Roman" w:cs="Times New Roman"/>
        </w:rPr>
        <w:t xml:space="preserve">, able to satisfy all insurance requirements of the City, and be available to commence work according to the proposed schedule contained in this RFQ. </w:t>
      </w:r>
    </w:p>
    <w:p w14:paraId="32A55576" w14:textId="77777777" w:rsidR="00CB3516" w:rsidRPr="00AA5867" w:rsidRDefault="00CB3516" w:rsidP="000C47EF">
      <w:pPr>
        <w:pStyle w:val="ListParagraph"/>
        <w:jc w:val="both"/>
        <w:rPr>
          <w:rFonts w:ascii="Times New Roman" w:hAnsi="Times New Roman" w:cs="Times New Roman"/>
        </w:rPr>
      </w:pPr>
    </w:p>
    <w:p w14:paraId="4625BC16" w14:textId="53F23BA5" w:rsidR="00CB3516" w:rsidRPr="00AA5867" w:rsidRDefault="00CB3516" w:rsidP="000C47EF">
      <w:pPr>
        <w:pStyle w:val="ListParagraph"/>
        <w:numPr>
          <w:ilvl w:val="0"/>
          <w:numId w:val="20"/>
        </w:numPr>
        <w:spacing w:after="0" w:line="240" w:lineRule="auto"/>
        <w:ind w:hanging="720"/>
        <w:jc w:val="both"/>
        <w:rPr>
          <w:rFonts w:ascii="Times New Roman" w:hAnsi="Times New Roman" w:cs="Times New Roman"/>
        </w:rPr>
      </w:pPr>
      <w:r w:rsidRPr="00AA5867">
        <w:rPr>
          <w:rFonts w:ascii="Times New Roman" w:hAnsi="Times New Roman" w:cs="Times New Roman"/>
        </w:rPr>
        <w:t xml:space="preserve">Under the provisions of the California Public Records Act (the “Act”), Government Code section 6252 et seq., all “public records” (as defined in the Act) of a local agency, such as the City, must be available for inspection and copying upon request of any person. Under the Act, the City may be </w:t>
      </w:r>
      <w:proofErr w:type="gramStart"/>
      <w:r w:rsidRPr="00AA5867">
        <w:rPr>
          <w:rFonts w:ascii="Times New Roman" w:hAnsi="Times New Roman" w:cs="Times New Roman"/>
        </w:rPr>
        <w:t>obligated</w:t>
      </w:r>
      <w:proofErr w:type="gramEnd"/>
      <w:r w:rsidRPr="00AA5867">
        <w:rPr>
          <w:rFonts w:ascii="Times New Roman" w:hAnsi="Times New Roman" w:cs="Times New Roman"/>
        </w:rPr>
        <w:t xml:space="preserve"> to provide a copy of any and all responses to this RFQ, if such requests are made after the contract is awarded. One exception to this required disclosure is information which fits within the definition of a confidential trade secret [Government Code section 6254(k)] or contains other technical, financial or other data whose public disclosure could cause injury to the proposer’s competitive position. If any consulting firm believes that information contained in its response to this RFQ should be </w:t>
      </w:r>
      <w:r w:rsidRPr="00AA5867">
        <w:rPr>
          <w:rFonts w:ascii="Times New Roman" w:hAnsi="Times New Roman" w:cs="Times New Roman"/>
        </w:rPr>
        <w:lastRenderedPageBreak/>
        <w:t xml:space="preserve">protected from disclosure, the consulting firm MUST specifically identify the pages of the response that contains the information by properly marking the applicable pages and inserting the following notice in </w:t>
      </w:r>
      <w:proofErr w:type="gramStart"/>
      <w:r w:rsidRPr="00AA5867">
        <w:rPr>
          <w:rFonts w:ascii="Times New Roman" w:hAnsi="Times New Roman" w:cs="Times New Roman"/>
        </w:rPr>
        <w:t>the front</w:t>
      </w:r>
      <w:proofErr w:type="gramEnd"/>
      <w:r w:rsidRPr="00AA5867">
        <w:rPr>
          <w:rFonts w:ascii="Times New Roman" w:hAnsi="Times New Roman" w:cs="Times New Roman"/>
        </w:rPr>
        <w:t xml:space="preserve"> of its response:</w:t>
      </w:r>
    </w:p>
    <w:p w14:paraId="42F97B36" w14:textId="7E806086" w:rsidR="00CB3516" w:rsidRPr="00AA5867" w:rsidRDefault="00CB3516" w:rsidP="000C47EF">
      <w:pPr>
        <w:spacing w:after="0" w:line="240" w:lineRule="auto"/>
        <w:ind w:left="1440"/>
        <w:jc w:val="both"/>
        <w:rPr>
          <w:rFonts w:ascii="Times New Roman" w:hAnsi="Times New Roman" w:cs="Times New Roman"/>
        </w:rPr>
      </w:pPr>
      <w:r w:rsidRPr="00AA5867">
        <w:rPr>
          <w:rFonts w:ascii="Times New Roman" w:hAnsi="Times New Roman" w:cs="Times New Roman"/>
          <w:b/>
          <w:bCs/>
        </w:rPr>
        <w:br/>
        <w:t xml:space="preserve">NOTICE: </w:t>
      </w:r>
      <w:r w:rsidRPr="00AA5867">
        <w:rPr>
          <w:rFonts w:ascii="Times New Roman" w:hAnsi="Times New Roman" w:cs="Times New Roman"/>
        </w:rPr>
        <w:t xml:space="preserve">The data on pages </w:t>
      </w:r>
      <w:proofErr w:type="gramStart"/>
      <w:r w:rsidRPr="00AA5867">
        <w:rPr>
          <w:rFonts w:ascii="Times New Roman" w:hAnsi="Times New Roman" w:cs="Times New Roman"/>
        </w:rPr>
        <w:t>[ __ ]</w:t>
      </w:r>
      <w:proofErr w:type="gramEnd"/>
      <w:r w:rsidRPr="00AA5867">
        <w:rPr>
          <w:rFonts w:ascii="Times New Roman" w:hAnsi="Times New Roman" w:cs="Times New Roman"/>
        </w:rPr>
        <w:t xml:space="preserve"> of this response identified by an asterisk (*) contain technical or financial information, which are trade secrets, or information for which disclosure would result in substantial injury to the consulting firm’s competitive position. Proposer requests that such data be used only for evaluation of the </w:t>
      </w:r>
      <w:proofErr w:type="gramStart"/>
      <w:r w:rsidRPr="00AA5867">
        <w:rPr>
          <w:rFonts w:ascii="Times New Roman" w:hAnsi="Times New Roman" w:cs="Times New Roman"/>
        </w:rPr>
        <w:t>response, but</w:t>
      </w:r>
      <w:proofErr w:type="gramEnd"/>
      <w:r w:rsidRPr="00AA5867">
        <w:rPr>
          <w:rFonts w:ascii="Times New Roman" w:hAnsi="Times New Roman" w:cs="Times New Roman"/>
        </w:rPr>
        <w:t xml:space="preserve"> understands that the disclosure will be limited to the extent the </w:t>
      </w:r>
      <w:r w:rsidR="00684686" w:rsidRPr="00AA5867">
        <w:rPr>
          <w:rFonts w:ascii="Times New Roman" w:hAnsi="Times New Roman" w:cs="Times New Roman"/>
        </w:rPr>
        <w:t>City</w:t>
      </w:r>
      <w:r w:rsidRPr="00AA5867">
        <w:rPr>
          <w:rFonts w:ascii="Times New Roman" w:hAnsi="Times New Roman" w:cs="Times New Roman"/>
        </w:rPr>
        <w:t xml:space="preserve"> considers proper under law. If an agreement is entered into with the consulting firm, the </w:t>
      </w:r>
      <w:r w:rsidR="00684686" w:rsidRPr="00AA5867">
        <w:rPr>
          <w:rFonts w:ascii="Times New Roman" w:hAnsi="Times New Roman" w:cs="Times New Roman"/>
        </w:rPr>
        <w:t>City</w:t>
      </w:r>
      <w:r w:rsidRPr="00AA5867">
        <w:rPr>
          <w:rFonts w:ascii="Times New Roman" w:hAnsi="Times New Roman" w:cs="Times New Roman"/>
        </w:rPr>
        <w:t xml:space="preserve"> shall have the right to use or disclose the data as provided in the agreement, unless otherwise obligated by law.</w:t>
      </w:r>
    </w:p>
    <w:p w14:paraId="05041245" w14:textId="77777777" w:rsidR="00CB3516" w:rsidRPr="00AA5867" w:rsidRDefault="00CB3516" w:rsidP="000C47EF">
      <w:pPr>
        <w:spacing w:after="0" w:line="240" w:lineRule="auto"/>
        <w:ind w:left="1440"/>
        <w:jc w:val="both"/>
        <w:rPr>
          <w:rFonts w:ascii="Times New Roman" w:hAnsi="Times New Roman" w:cs="Times New Roman"/>
        </w:rPr>
      </w:pPr>
    </w:p>
    <w:p w14:paraId="3ED9FA43" w14:textId="08597E26" w:rsidR="00CB3516" w:rsidRPr="00AA5867" w:rsidRDefault="00CB3516" w:rsidP="000C47EF">
      <w:pPr>
        <w:spacing w:after="0" w:line="240" w:lineRule="auto"/>
        <w:ind w:left="720"/>
        <w:jc w:val="both"/>
        <w:rPr>
          <w:rFonts w:ascii="Times New Roman" w:hAnsi="Times New Roman" w:cs="Times New Roman"/>
        </w:rPr>
      </w:pPr>
      <w:r w:rsidRPr="00AA5867">
        <w:rPr>
          <w:rFonts w:ascii="Times New Roman" w:hAnsi="Times New Roman" w:cs="Times New Roman"/>
        </w:rPr>
        <w:t>The City will not honor any attempt by a consulting firm to designate its entire proposal as proprietary. If there is any dispute, lawsuit, claim or demand as to whether information within the response to the RFQ is protected from disclosure under the Act, consulting firm shall indemnify, defend, and hold harmless, the City arising out of such dispute, lawsuit, claim or demand.</w:t>
      </w:r>
    </w:p>
    <w:p w14:paraId="486211F6" w14:textId="77777777" w:rsidR="00684686" w:rsidRPr="00AA5867" w:rsidRDefault="00684686" w:rsidP="000C47EF">
      <w:pPr>
        <w:spacing w:after="0" w:line="240" w:lineRule="auto"/>
        <w:jc w:val="both"/>
        <w:rPr>
          <w:rFonts w:ascii="Times New Roman" w:hAnsi="Times New Roman" w:cs="Times New Roman"/>
        </w:rPr>
      </w:pPr>
    </w:p>
    <w:p w14:paraId="46EEE188" w14:textId="77777777" w:rsidR="00684686" w:rsidRPr="00AA5867" w:rsidRDefault="00684686" w:rsidP="000C47EF">
      <w:pPr>
        <w:spacing w:after="0" w:line="240" w:lineRule="auto"/>
        <w:jc w:val="both"/>
        <w:rPr>
          <w:rFonts w:ascii="Times New Roman" w:hAnsi="Times New Roman" w:cs="Times New Roman"/>
        </w:rPr>
      </w:pPr>
    </w:p>
    <w:p w14:paraId="506B6802" w14:textId="77777777" w:rsidR="00684686" w:rsidRPr="00AA5867" w:rsidRDefault="00684686" w:rsidP="000C47EF">
      <w:pPr>
        <w:spacing w:after="0" w:line="240" w:lineRule="auto"/>
        <w:jc w:val="both"/>
        <w:rPr>
          <w:rFonts w:ascii="Times New Roman" w:hAnsi="Times New Roman" w:cs="Times New Roman"/>
        </w:rPr>
      </w:pPr>
    </w:p>
    <w:p w14:paraId="6B95B7BE" w14:textId="77777777" w:rsidR="00684686" w:rsidRPr="00AA5867" w:rsidRDefault="00684686" w:rsidP="000C47EF">
      <w:pPr>
        <w:spacing w:after="0" w:line="240" w:lineRule="auto"/>
        <w:jc w:val="both"/>
        <w:rPr>
          <w:rFonts w:ascii="Times New Roman" w:hAnsi="Times New Roman" w:cs="Times New Roman"/>
        </w:rPr>
      </w:pPr>
    </w:p>
    <w:p w14:paraId="260CDD23" w14:textId="77777777" w:rsidR="00684686" w:rsidRPr="00AA5867" w:rsidRDefault="00684686" w:rsidP="000C47EF">
      <w:pPr>
        <w:spacing w:after="0" w:line="240" w:lineRule="auto"/>
        <w:jc w:val="both"/>
        <w:rPr>
          <w:rFonts w:ascii="Times New Roman" w:hAnsi="Times New Roman" w:cs="Times New Roman"/>
        </w:rPr>
      </w:pPr>
    </w:p>
    <w:p w14:paraId="5E6E2576" w14:textId="77777777" w:rsidR="00684686" w:rsidRPr="00AA5867" w:rsidRDefault="00684686" w:rsidP="000C47EF">
      <w:pPr>
        <w:spacing w:after="0" w:line="240" w:lineRule="auto"/>
        <w:jc w:val="both"/>
        <w:rPr>
          <w:rFonts w:ascii="Times New Roman" w:hAnsi="Times New Roman" w:cs="Times New Roman"/>
        </w:rPr>
      </w:pPr>
    </w:p>
    <w:p w14:paraId="0F5DB95E" w14:textId="77777777" w:rsidR="00684686" w:rsidRPr="00AA5867" w:rsidRDefault="00684686" w:rsidP="000C47EF">
      <w:pPr>
        <w:spacing w:after="0" w:line="240" w:lineRule="auto"/>
        <w:jc w:val="both"/>
        <w:rPr>
          <w:rFonts w:ascii="Times New Roman" w:hAnsi="Times New Roman" w:cs="Times New Roman"/>
        </w:rPr>
      </w:pPr>
    </w:p>
    <w:p w14:paraId="37AD289E" w14:textId="77777777" w:rsidR="00684686" w:rsidRPr="00AA5867" w:rsidRDefault="00684686" w:rsidP="000C47EF">
      <w:pPr>
        <w:spacing w:after="0" w:line="240" w:lineRule="auto"/>
        <w:jc w:val="both"/>
        <w:rPr>
          <w:rFonts w:ascii="Times New Roman" w:hAnsi="Times New Roman" w:cs="Times New Roman"/>
        </w:rPr>
      </w:pPr>
    </w:p>
    <w:p w14:paraId="4535731F" w14:textId="77777777" w:rsidR="00684686" w:rsidRPr="00AA5867" w:rsidRDefault="00684686" w:rsidP="000C47EF">
      <w:pPr>
        <w:spacing w:after="0" w:line="240" w:lineRule="auto"/>
        <w:jc w:val="both"/>
        <w:rPr>
          <w:rFonts w:ascii="Times New Roman" w:hAnsi="Times New Roman" w:cs="Times New Roman"/>
        </w:rPr>
      </w:pPr>
    </w:p>
    <w:p w14:paraId="23CDBD7D" w14:textId="77777777" w:rsidR="00684686" w:rsidRPr="00AA5867" w:rsidRDefault="00684686" w:rsidP="000C47EF">
      <w:pPr>
        <w:spacing w:after="0" w:line="240" w:lineRule="auto"/>
        <w:jc w:val="both"/>
        <w:rPr>
          <w:rFonts w:ascii="Times New Roman" w:hAnsi="Times New Roman" w:cs="Times New Roman"/>
        </w:rPr>
      </w:pPr>
    </w:p>
    <w:p w14:paraId="27BD6613" w14:textId="77777777" w:rsidR="00684686" w:rsidRPr="00AA5867" w:rsidRDefault="00684686" w:rsidP="000C47EF">
      <w:pPr>
        <w:spacing w:after="0" w:line="240" w:lineRule="auto"/>
        <w:jc w:val="both"/>
        <w:rPr>
          <w:rFonts w:ascii="Times New Roman" w:hAnsi="Times New Roman" w:cs="Times New Roman"/>
        </w:rPr>
      </w:pPr>
    </w:p>
    <w:p w14:paraId="61CB5E8E" w14:textId="77777777" w:rsidR="00684686" w:rsidRPr="00AA5867" w:rsidRDefault="00684686" w:rsidP="000C47EF">
      <w:pPr>
        <w:spacing w:after="0" w:line="240" w:lineRule="auto"/>
        <w:jc w:val="both"/>
        <w:rPr>
          <w:rFonts w:ascii="Times New Roman" w:hAnsi="Times New Roman" w:cs="Times New Roman"/>
        </w:rPr>
      </w:pPr>
    </w:p>
    <w:p w14:paraId="16DACE01" w14:textId="77777777" w:rsidR="00684686" w:rsidRPr="00AA5867" w:rsidRDefault="00684686" w:rsidP="000C47EF">
      <w:pPr>
        <w:spacing w:after="0" w:line="240" w:lineRule="auto"/>
        <w:jc w:val="both"/>
        <w:rPr>
          <w:rFonts w:ascii="Times New Roman" w:hAnsi="Times New Roman" w:cs="Times New Roman"/>
        </w:rPr>
      </w:pPr>
    </w:p>
    <w:p w14:paraId="077C1F6D" w14:textId="77777777" w:rsidR="00684686" w:rsidRPr="00AA5867" w:rsidRDefault="00684686" w:rsidP="000C47EF">
      <w:pPr>
        <w:spacing w:after="0" w:line="240" w:lineRule="auto"/>
        <w:jc w:val="both"/>
        <w:rPr>
          <w:rFonts w:ascii="Times New Roman" w:hAnsi="Times New Roman" w:cs="Times New Roman"/>
        </w:rPr>
      </w:pPr>
    </w:p>
    <w:p w14:paraId="6601C0D3" w14:textId="77777777" w:rsidR="00684686" w:rsidRPr="00AA5867" w:rsidRDefault="00684686" w:rsidP="000C47EF">
      <w:pPr>
        <w:spacing w:after="0" w:line="240" w:lineRule="auto"/>
        <w:jc w:val="both"/>
        <w:rPr>
          <w:rFonts w:ascii="Times New Roman" w:hAnsi="Times New Roman" w:cs="Times New Roman"/>
        </w:rPr>
      </w:pPr>
    </w:p>
    <w:p w14:paraId="3AC8F6CF" w14:textId="77777777" w:rsidR="00684686" w:rsidRPr="00AA5867" w:rsidRDefault="00684686" w:rsidP="000C47EF">
      <w:pPr>
        <w:spacing w:after="0" w:line="240" w:lineRule="auto"/>
        <w:jc w:val="both"/>
        <w:rPr>
          <w:rFonts w:ascii="Times New Roman" w:hAnsi="Times New Roman" w:cs="Times New Roman"/>
        </w:rPr>
      </w:pPr>
    </w:p>
    <w:p w14:paraId="0E0C2876" w14:textId="77777777" w:rsidR="00684686" w:rsidRPr="00AA5867" w:rsidRDefault="00684686" w:rsidP="000C47EF">
      <w:pPr>
        <w:spacing w:after="0" w:line="240" w:lineRule="auto"/>
        <w:jc w:val="both"/>
        <w:rPr>
          <w:rFonts w:ascii="Times New Roman" w:hAnsi="Times New Roman" w:cs="Times New Roman"/>
        </w:rPr>
      </w:pPr>
    </w:p>
    <w:p w14:paraId="51B478C7" w14:textId="77777777" w:rsidR="00684686" w:rsidRPr="00AA5867" w:rsidRDefault="00684686" w:rsidP="000C47EF">
      <w:pPr>
        <w:spacing w:after="0" w:line="240" w:lineRule="auto"/>
        <w:jc w:val="both"/>
        <w:rPr>
          <w:rFonts w:ascii="Times New Roman" w:hAnsi="Times New Roman" w:cs="Times New Roman"/>
        </w:rPr>
      </w:pPr>
    </w:p>
    <w:p w14:paraId="3A30E05A" w14:textId="77777777" w:rsidR="00684686" w:rsidRPr="00AA5867" w:rsidRDefault="00684686" w:rsidP="000C47EF">
      <w:pPr>
        <w:spacing w:after="0" w:line="240" w:lineRule="auto"/>
        <w:jc w:val="both"/>
        <w:rPr>
          <w:rFonts w:ascii="Times New Roman" w:hAnsi="Times New Roman" w:cs="Times New Roman"/>
        </w:rPr>
      </w:pPr>
    </w:p>
    <w:p w14:paraId="41C37C9D" w14:textId="77777777" w:rsidR="00684686" w:rsidRPr="00AA5867" w:rsidRDefault="00684686" w:rsidP="000C47EF">
      <w:pPr>
        <w:spacing w:after="0" w:line="240" w:lineRule="auto"/>
        <w:jc w:val="both"/>
        <w:rPr>
          <w:rFonts w:ascii="Times New Roman" w:hAnsi="Times New Roman" w:cs="Times New Roman"/>
        </w:rPr>
      </w:pPr>
    </w:p>
    <w:p w14:paraId="58515A8D" w14:textId="77777777" w:rsidR="00684686" w:rsidRPr="00AA5867" w:rsidRDefault="00684686" w:rsidP="000C47EF">
      <w:pPr>
        <w:spacing w:after="0" w:line="240" w:lineRule="auto"/>
        <w:jc w:val="both"/>
        <w:rPr>
          <w:rFonts w:ascii="Times New Roman" w:hAnsi="Times New Roman" w:cs="Times New Roman"/>
        </w:rPr>
      </w:pPr>
    </w:p>
    <w:p w14:paraId="10038497" w14:textId="77777777" w:rsidR="00684686" w:rsidRPr="00AA5867" w:rsidRDefault="00684686" w:rsidP="000C47EF">
      <w:pPr>
        <w:spacing w:after="0" w:line="240" w:lineRule="auto"/>
        <w:jc w:val="both"/>
        <w:rPr>
          <w:rFonts w:ascii="Times New Roman" w:hAnsi="Times New Roman" w:cs="Times New Roman"/>
        </w:rPr>
      </w:pPr>
    </w:p>
    <w:p w14:paraId="5D38EF91" w14:textId="77777777" w:rsidR="00684686" w:rsidRPr="00AA5867" w:rsidRDefault="00684686" w:rsidP="000C47EF">
      <w:pPr>
        <w:spacing w:after="0" w:line="240" w:lineRule="auto"/>
        <w:jc w:val="both"/>
        <w:rPr>
          <w:rFonts w:ascii="Times New Roman" w:hAnsi="Times New Roman" w:cs="Times New Roman"/>
        </w:rPr>
      </w:pPr>
    </w:p>
    <w:p w14:paraId="24E2F836" w14:textId="77777777" w:rsidR="00684686" w:rsidRPr="00AA5867" w:rsidRDefault="00684686" w:rsidP="000C47EF">
      <w:pPr>
        <w:spacing w:after="0" w:line="240" w:lineRule="auto"/>
        <w:jc w:val="both"/>
        <w:rPr>
          <w:rFonts w:ascii="Times New Roman" w:hAnsi="Times New Roman" w:cs="Times New Roman"/>
        </w:rPr>
      </w:pPr>
    </w:p>
    <w:p w14:paraId="1AF53463" w14:textId="77777777" w:rsidR="00684686" w:rsidRPr="00AA5867" w:rsidRDefault="00684686" w:rsidP="000C47EF">
      <w:pPr>
        <w:spacing w:after="0" w:line="240" w:lineRule="auto"/>
        <w:jc w:val="both"/>
        <w:rPr>
          <w:rFonts w:ascii="Times New Roman" w:hAnsi="Times New Roman" w:cs="Times New Roman"/>
        </w:rPr>
      </w:pPr>
    </w:p>
    <w:p w14:paraId="0A8DF7AC" w14:textId="77777777" w:rsidR="00A7272E" w:rsidRPr="00AA5867" w:rsidRDefault="00A7272E" w:rsidP="000C47EF">
      <w:pPr>
        <w:spacing w:after="0" w:line="240" w:lineRule="auto"/>
        <w:jc w:val="center"/>
        <w:rPr>
          <w:rFonts w:ascii="Times New Roman" w:hAnsi="Times New Roman" w:cs="Times New Roman"/>
          <w:b/>
          <w:bCs/>
        </w:rPr>
      </w:pPr>
    </w:p>
    <w:p w14:paraId="1032D032" w14:textId="77777777" w:rsidR="00A7272E" w:rsidRPr="00AA5867" w:rsidRDefault="00A7272E" w:rsidP="000C47EF">
      <w:pPr>
        <w:spacing w:after="0" w:line="240" w:lineRule="auto"/>
        <w:jc w:val="center"/>
        <w:rPr>
          <w:rFonts w:ascii="Times New Roman" w:hAnsi="Times New Roman" w:cs="Times New Roman"/>
          <w:b/>
          <w:bCs/>
        </w:rPr>
      </w:pPr>
    </w:p>
    <w:p w14:paraId="5FCE58DD" w14:textId="77777777" w:rsidR="00A7272E" w:rsidRPr="00AA5867" w:rsidRDefault="00A7272E" w:rsidP="000C47EF">
      <w:pPr>
        <w:spacing w:after="0" w:line="240" w:lineRule="auto"/>
        <w:jc w:val="center"/>
        <w:rPr>
          <w:rFonts w:ascii="Times New Roman" w:hAnsi="Times New Roman" w:cs="Times New Roman"/>
          <w:b/>
          <w:bCs/>
        </w:rPr>
      </w:pPr>
    </w:p>
    <w:p w14:paraId="7384AC2D" w14:textId="0869D99F" w:rsidR="00684686" w:rsidRPr="00AA5867" w:rsidRDefault="00684686" w:rsidP="000C47EF">
      <w:pPr>
        <w:spacing w:after="0" w:line="240" w:lineRule="auto"/>
        <w:jc w:val="center"/>
        <w:rPr>
          <w:rFonts w:ascii="Times New Roman" w:hAnsi="Times New Roman" w:cs="Times New Roman"/>
        </w:rPr>
      </w:pPr>
      <w:r w:rsidRPr="00AA5867">
        <w:rPr>
          <w:rFonts w:ascii="Times New Roman" w:hAnsi="Times New Roman" w:cs="Times New Roman"/>
          <w:b/>
          <w:bCs/>
        </w:rPr>
        <w:lastRenderedPageBreak/>
        <w:t xml:space="preserve">Exhibit </w:t>
      </w:r>
      <w:r w:rsidR="000C47EF" w:rsidRPr="00AA5867">
        <w:rPr>
          <w:rFonts w:ascii="Times New Roman" w:hAnsi="Times New Roman" w:cs="Times New Roman"/>
          <w:b/>
          <w:bCs/>
        </w:rPr>
        <w:t>A</w:t>
      </w:r>
    </w:p>
    <w:p w14:paraId="43CE3694" w14:textId="04A6440B" w:rsidR="00684686" w:rsidRPr="00AA5867" w:rsidRDefault="00684686" w:rsidP="000C47EF">
      <w:pPr>
        <w:spacing w:after="0" w:line="240" w:lineRule="auto"/>
        <w:jc w:val="center"/>
        <w:rPr>
          <w:rFonts w:ascii="Times New Roman" w:hAnsi="Times New Roman" w:cs="Times New Roman"/>
        </w:rPr>
      </w:pPr>
      <w:r w:rsidRPr="00AA5867">
        <w:rPr>
          <w:rFonts w:ascii="Times New Roman" w:hAnsi="Times New Roman" w:cs="Times New Roman"/>
          <w:b/>
          <w:bCs/>
        </w:rPr>
        <w:t>Professional Services Contracts</w:t>
      </w:r>
    </w:p>
    <w:p w14:paraId="5910ABE6" w14:textId="33534C3E" w:rsidR="00684686" w:rsidRPr="00AA5867" w:rsidRDefault="00684686" w:rsidP="000C47EF">
      <w:pPr>
        <w:spacing w:after="0" w:line="240" w:lineRule="auto"/>
        <w:jc w:val="center"/>
        <w:rPr>
          <w:rFonts w:ascii="Times New Roman" w:hAnsi="Times New Roman" w:cs="Times New Roman"/>
          <w:b/>
          <w:bCs/>
        </w:rPr>
      </w:pPr>
      <w:r w:rsidRPr="00AA5867">
        <w:rPr>
          <w:rFonts w:ascii="Times New Roman" w:hAnsi="Times New Roman" w:cs="Times New Roman"/>
          <w:b/>
          <w:bCs/>
        </w:rPr>
        <w:t>Insurance Requirements</w:t>
      </w:r>
    </w:p>
    <w:p w14:paraId="3917D771" w14:textId="77777777" w:rsidR="00684686" w:rsidRPr="00AA5867" w:rsidRDefault="00684686" w:rsidP="000C47EF">
      <w:pPr>
        <w:spacing w:after="0" w:line="240" w:lineRule="auto"/>
        <w:jc w:val="both"/>
        <w:rPr>
          <w:rFonts w:ascii="Times New Roman" w:hAnsi="Times New Roman" w:cs="Times New Roman"/>
        </w:rPr>
      </w:pPr>
    </w:p>
    <w:p w14:paraId="6F9F721D" w14:textId="77777777" w:rsidR="00684686" w:rsidRPr="00AA5867" w:rsidRDefault="00684686" w:rsidP="000C47EF">
      <w:pPr>
        <w:spacing w:after="0" w:line="240" w:lineRule="auto"/>
        <w:jc w:val="both"/>
        <w:rPr>
          <w:rFonts w:ascii="Times New Roman" w:hAnsi="Times New Roman" w:cs="Times New Roman"/>
        </w:rPr>
      </w:pPr>
      <w:r w:rsidRPr="00AA5867">
        <w:rPr>
          <w:rFonts w:ascii="Times New Roman" w:hAnsi="Times New Roman" w:cs="Times New Roman"/>
        </w:rPr>
        <w:t xml:space="preserve">CONTRACTOR shall provide and maintain insurance for the duration of this Agreement against claims for injuries to persons and damage to property which may arise from, or in connection with, performance under the Agreement by the CONTRACTOR, his agents, representatives, employees, and subcontractors, if applicable. </w:t>
      </w:r>
    </w:p>
    <w:p w14:paraId="448790F9" w14:textId="77777777" w:rsidR="00684686" w:rsidRPr="00AA5867" w:rsidRDefault="00684686" w:rsidP="000C47EF">
      <w:pPr>
        <w:spacing w:after="0" w:line="240" w:lineRule="auto"/>
        <w:jc w:val="both"/>
        <w:rPr>
          <w:rFonts w:ascii="Times New Roman" w:hAnsi="Times New Roman" w:cs="Times New Roman"/>
        </w:rPr>
      </w:pPr>
    </w:p>
    <w:p w14:paraId="52E9C163" w14:textId="523A77D5" w:rsidR="00684686" w:rsidRPr="00AA5867" w:rsidRDefault="00684686" w:rsidP="000C47EF">
      <w:pPr>
        <w:pStyle w:val="ListParagraph"/>
        <w:numPr>
          <w:ilvl w:val="0"/>
          <w:numId w:val="23"/>
        </w:numPr>
        <w:spacing w:after="0" w:line="240" w:lineRule="auto"/>
        <w:jc w:val="both"/>
        <w:rPr>
          <w:rFonts w:ascii="Times New Roman" w:hAnsi="Times New Roman" w:cs="Times New Roman"/>
          <w:u w:val="single"/>
        </w:rPr>
      </w:pPr>
      <w:r w:rsidRPr="00AA5867">
        <w:rPr>
          <w:rFonts w:ascii="Times New Roman" w:hAnsi="Times New Roman" w:cs="Times New Roman"/>
          <w:u w:val="single"/>
        </w:rPr>
        <w:t xml:space="preserve">Minimum Scope &amp; Limits of Insurance </w:t>
      </w:r>
    </w:p>
    <w:p w14:paraId="6CACE0BB" w14:textId="77777777" w:rsidR="00684686" w:rsidRPr="00AA5867" w:rsidRDefault="00684686" w:rsidP="000C47EF">
      <w:pPr>
        <w:spacing w:after="0" w:line="240" w:lineRule="auto"/>
        <w:jc w:val="both"/>
        <w:rPr>
          <w:rFonts w:ascii="Times New Roman" w:hAnsi="Times New Roman" w:cs="Times New Roman"/>
        </w:rPr>
      </w:pPr>
    </w:p>
    <w:p w14:paraId="3537274B" w14:textId="43038A55" w:rsidR="00684686" w:rsidRPr="00AA5867" w:rsidRDefault="00684686" w:rsidP="000C47EF">
      <w:pPr>
        <w:pStyle w:val="ListParagraph"/>
        <w:numPr>
          <w:ilvl w:val="0"/>
          <w:numId w:val="22"/>
        </w:numPr>
        <w:spacing w:after="0" w:line="240" w:lineRule="auto"/>
        <w:jc w:val="both"/>
        <w:rPr>
          <w:rFonts w:ascii="Times New Roman" w:hAnsi="Times New Roman" w:cs="Times New Roman"/>
        </w:rPr>
      </w:pPr>
      <w:r w:rsidRPr="00AA5867">
        <w:rPr>
          <w:rFonts w:ascii="Times New Roman" w:hAnsi="Times New Roman" w:cs="Times New Roman"/>
        </w:rPr>
        <w:t xml:space="preserve">Coverage at least as broad as Commercial General Liability, Insurance Services Office Commercial General Liability </w:t>
      </w:r>
      <w:proofErr w:type="gramStart"/>
      <w:r w:rsidRPr="00AA5867">
        <w:rPr>
          <w:rFonts w:ascii="Times New Roman" w:hAnsi="Times New Roman" w:cs="Times New Roman"/>
        </w:rPr>
        <w:t>coverage occurrence</w:t>
      </w:r>
      <w:proofErr w:type="gramEnd"/>
      <w:r w:rsidRPr="00AA5867">
        <w:rPr>
          <w:rFonts w:ascii="Times New Roman" w:hAnsi="Times New Roman" w:cs="Times New Roman"/>
        </w:rPr>
        <w:t xml:space="preserve"> </w:t>
      </w:r>
      <w:proofErr w:type="gramStart"/>
      <w:r w:rsidRPr="00AA5867">
        <w:rPr>
          <w:rFonts w:ascii="Times New Roman" w:hAnsi="Times New Roman" w:cs="Times New Roman"/>
        </w:rPr>
        <w:t>form</w:t>
      </w:r>
      <w:proofErr w:type="gramEnd"/>
      <w:r w:rsidRPr="00AA5867">
        <w:rPr>
          <w:rFonts w:ascii="Times New Roman" w:hAnsi="Times New Roman" w:cs="Times New Roman"/>
        </w:rPr>
        <w:t xml:space="preserve"> CG 00 01, with </w:t>
      </w:r>
      <w:proofErr w:type="gramStart"/>
      <w:r w:rsidRPr="00AA5867">
        <w:rPr>
          <w:rFonts w:ascii="Times New Roman" w:hAnsi="Times New Roman" w:cs="Times New Roman"/>
        </w:rPr>
        <w:t>limits</w:t>
      </w:r>
      <w:proofErr w:type="gramEnd"/>
      <w:r w:rsidRPr="00AA5867">
        <w:rPr>
          <w:rFonts w:ascii="Times New Roman" w:hAnsi="Times New Roman" w:cs="Times New Roman"/>
        </w:rPr>
        <w:t xml:space="preserve"> no less than $2,000,000 per occurrence including products and completed operations, property damage, bodily injury, and personal &amp; advertising injury. If a general aggregate limit applies, either the general aggregate limit shall apply separately to this project/location (ISO CG 25 03 or 25 04), or the general aggregate limit shall be twice the required occurrence limit. </w:t>
      </w:r>
    </w:p>
    <w:p w14:paraId="7207C981" w14:textId="77777777" w:rsidR="00684686" w:rsidRPr="00AA5867" w:rsidRDefault="00684686" w:rsidP="000C47EF">
      <w:pPr>
        <w:pStyle w:val="ListParagraph"/>
        <w:spacing w:after="0" w:line="240" w:lineRule="auto"/>
        <w:ind w:left="1080"/>
        <w:jc w:val="both"/>
        <w:rPr>
          <w:rFonts w:ascii="Times New Roman" w:hAnsi="Times New Roman" w:cs="Times New Roman"/>
        </w:rPr>
      </w:pPr>
    </w:p>
    <w:p w14:paraId="7A252682" w14:textId="77777777" w:rsidR="00684686" w:rsidRPr="00AA5867" w:rsidRDefault="00684686" w:rsidP="000C47EF">
      <w:pPr>
        <w:pStyle w:val="ListParagraph"/>
        <w:numPr>
          <w:ilvl w:val="0"/>
          <w:numId w:val="22"/>
        </w:numPr>
        <w:spacing w:after="0" w:line="240" w:lineRule="auto"/>
        <w:jc w:val="both"/>
        <w:rPr>
          <w:rFonts w:ascii="Times New Roman" w:hAnsi="Times New Roman" w:cs="Times New Roman"/>
        </w:rPr>
      </w:pPr>
      <w:r w:rsidRPr="00AA5867">
        <w:rPr>
          <w:rFonts w:ascii="Times New Roman" w:hAnsi="Times New Roman" w:cs="Times New Roman"/>
        </w:rPr>
        <w:t xml:space="preserve">Insurance Services Office Form Number CA 00 01 covering Automobile Liability of $1,000,000 per occurrence including any auto or, if the CONTRACTOR has no owned autos, hired and non-owned auto coverage. If an annual aggregate applies it must be no less than $2,000,000. </w:t>
      </w:r>
    </w:p>
    <w:p w14:paraId="2B2019EC" w14:textId="77777777" w:rsidR="00684686" w:rsidRPr="00AA5867" w:rsidRDefault="00684686" w:rsidP="000C47EF">
      <w:pPr>
        <w:pStyle w:val="ListParagraph"/>
        <w:jc w:val="both"/>
        <w:rPr>
          <w:rFonts w:ascii="Times New Roman" w:hAnsi="Times New Roman" w:cs="Times New Roman"/>
        </w:rPr>
      </w:pPr>
    </w:p>
    <w:p w14:paraId="7EC3EF81" w14:textId="51EF7607" w:rsidR="00684686" w:rsidRPr="00AA5867" w:rsidRDefault="00684686" w:rsidP="000C47EF">
      <w:pPr>
        <w:pStyle w:val="ListParagraph"/>
        <w:numPr>
          <w:ilvl w:val="0"/>
          <w:numId w:val="22"/>
        </w:numPr>
        <w:spacing w:after="0" w:line="240" w:lineRule="auto"/>
        <w:jc w:val="both"/>
        <w:rPr>
          <w:rFonts w:ascii="Times New Roman" w:hAnsi="Times New Roman" w:cs="Times New Roman"/>
        </w:rPr>
      </w:pPr>
      <w:r w:rsidRPr="00AA5867">
        <w:rPr>
          <w:rFonts w:ascii="Times New Roman" w:hAnsi="Times New Roman" w:cs="Times New Roman"/>
        </w:rPr>
        <w:t xml:space="preserve">Workers’ Compensation insurance as required by the State of California, with Statutory Limits, and Employer’s Liability Insurance with limits of no less than $1,000,000 per accident for bodily injury or disease. </w:t>
      </w:r>
    </w:p>
    <w:p w14:paraId="60E790E0" w14:textId="77777777" w:rsidR="00684686" w:rsidRPr="00AA5867" w:rsidRDefault="00684686" w:rsidP="000C47EF">
      <w:pPr>
        <w:pStyle w:val="ListParagraph"/>
        <w:jc w:val="both"/>
        <w:rPr>
          <w:rFonts w:ascii="Times New Roman" w:hAnsi="Times New Roman" w:cs="Times New Roman"/>
        </w:rPr>
      </w:pPr>
    </w:p>
    <w:p w14:paraId="1C025CD5" w14:textId="0069B341" w:rsidR="00684686" w:rsidRPr="00AA5867" w:rsidRDefault="00684686" w:rsidP="000C47EF">
      <w:pPr>
        <w:pStyle w:val="ListParagraph"/>
        <w:numPr>
          <w:ilvl w:val="0"/>
          <w:numId w:val="22"/>
        </w:numPr>
        <w:spacing w:after="0" w:line="240" w:lineRule="auto"/>
        <w:jc w:val="both"/>
        <w:rPr>
          <w:rFonts w:ascii="Times New Roman" w:hAnsi="Times New Roman" w:cs="Times New Roman"/>
        </w:rPr>
      </w:pPr>
      <w:r w:rsidRPr="00AA5867">
        <w:rPr>
          <w:rFonts w:ascii="Times New Roman" w:hAnsi="Times New Roman" w:cs="Times New Roman"/>
        </w:rPr>
        <w:t xml:space="preserve">Professional Liability (Errors and Omissions) insurance appropriate to the CONTRACTOR’s profession, with limits of no less than $2,000,000 per occurrence or claim, $3,000,000 aggregate. </w:t>
      </w:r>
    </w:p>
    <w:p w14:paraId="21B01173" w14:textId="77777777" w:rsidR="00684686" w:rsidRPr="00AA5867" w:rsidRDefault="00684686" w:rsidP="000C47EF">
      <w:pPr>
        <w:spacing w:after="0" w:line="240" w:lineRule="auto"/>
        <w:jc w:val="both"/>
        <w:rPr>
          <w:rFonts w:ascii="Times New Roman" w:hAnsi="Times New Roman" w:cs="Times New Roman"/>
        </w:rPr>
      </w:pPr>
    </w:p>
    <w:p w14:paraId="7A9A39D9" w14:textId="3F0E0CF8" w:rsidR="00684686" w:rsidRPr="00AA5867" w:rsidRDefault="00684686" w:rsidP="000C47EF">
      <w:pPr>
        <w:pStyle w:val="ListParagraph"/>
        <w:numPr>
          <w:ilvl w:val="0"/>
          <w:numId w:val="23"/>
        </w:numPr>
        <w:spacing w:after="0" w:line="240" w:lineRule="auto"/>
        <w:jc w:val="both"/>
        <w:rPr>
          <w:rFonts w:ascii="Times New Roman" w:hAnsi="Times New Roman" w:cs="Times New Roman"/>
          <w:u w:val="single"/>
        </w:rPr>
      </w:pPr>
      <w:r w:rsidRPr="00AA5867">
        <w:rPr>
          <w:rFonts w:ascii="Times New Roman" w:hAnsi="Times New Roman" w:cs="Times New Roman"/>
          <w:u w:val="single"/>
        </w:rPr>
        <w:t xml:space="preserve">Specific Provisions of the Certificate </w:t>
      </w:r>
    </w:p>
    <w:p w14:paraId="241F6196" w14:textId="77777777" w:rsidR="00684686" w:rsidRPr="00AA5867" w:rsidRDefault="00684686" w:rsidP="000C47EF">
      <w:pPr>
        <w:pStyle w:val="ListParagraph"/>
        <w:spacing w:after="0" w:line="240" w:lineRule="auto"/>
        <w:jc w:val="both"/>
        <w:rPr>
          <w:rFonts w:ascii="Times New Roman" w:hAnsi="Times New Roman" w:cs="Times New Roman"/>
          <w:u w:val="single"/>
        </w:rPr>
      </w:pPr>
    </w:p>
    <w:p w14:paraId="7015A7B9" w14:textId="6A37ED7C" w:rsidR="00684686" w:rsidRPr="00AA5867" w:rsidRDefault="00684686" w:rsidP="000C47EF">
      <w:pPr>
        <w:pStyle w:val="ListParagraph"/>
        <w:numPr>
          <w:ilvl w:val="0"/>
          <w:numId w:val="24"/>
        </w:numPr>
        <w:spacing w:after="0" w:line="240" w:lineRule="auto"/>
        <w:jc w:val="both"/>
        <w:rPr>
          <w:rFonts w:ascii="Times New Roman" w:hAnsi="Times New Roman" w:cs="Times New Roman"/>
        </w:rPr>
      </w:pPr>
      <w:r w:rsidRPr="00AA5867">
        <w:rPr>
          <w:rFonts w:ascii="Times New Roman" w:hAnsi="Times New Roman" w:cs="Times New Roman"/>
        </w:rPr>
        <w:t xml:space="preserve">If the required insurance is written on a claims-made form, the retroactive date must be before the date of the contract or the beginning of the contract work and must be maintained and evidence of insurance must be provided for at least five (5) years after completion of the contract work. </w:t>
      </w:r>
    </w:p>
    <w:p w14:paraId="17A6848E" w14:textId="77777777" w:rsidR="00684686" w:rsidRPr="00AA5867" w:rsidRDefault="00684686" w:rsidP="000C47EF">
      <w:pPr>
        <w:pStyle w:val="ListParagraph"/>
        <w:spacing w:after="0" w:line="240" w:lineRule="auto"/>
        <w:ind w:left="1080"/>
        <w:jc w:val="both"/>
        <w:rPr>
          <w:rFonts w:ascii="Times New Roman" w:hAnsi="Times New Roman" w:cs="Times New Roman"/>
        </w:rPr>
      </w:pPr>
    </w:p>
    <w:p w14:paraId="67C143D5" w14:textId="77777777" w:rsidR="00684686" w:rsidRPr="00AA5867" w:rsidRDefault="00684686" w:rsidP="000C47EF">
      <w:pPr>
        <w:pStyle w:val="ListParagraph"/>
        <w:numPr>
          <w:ilvl w:val="0"/>
          <w:numId w:val="24"/>
        </w:numPr>
        <w:spacing w:after="0" w:line="240" w:lineRule="auto"/>
        <w:jc w:val="both"/>
        <w:rPr>
          <w:rFonts w:ascii="Times New Roman" w:hAnsi="Times New Roman" w:cs="Times New Roman"/>
        </w:rPr>
      </w:pPr>
      <w:r w:rsidRPr="00AA5867">
        <w:rPr>
          <w:rFonts w:ascii="Times New Roman" w:hAnsi="Times New Roman" w:cs="Times New Roman"/>
        </w:rPr>
        <w:t xml:space="preserve">CONTRACTOR must submit endorsements to the General Liability reflecting the following provisions: </w:t>
      </w:r>
    </w:p>
    <w:p w14:paraId="7C543910" w14:textId="77777777" w:rsidR="00684686" w:rsidRPr="00AA5867" w:rsidRDefault="00684686" w:rsidP="000C47EF">
      <w:pPr>
        <w:pStyle w:val="ListParagraph"/>
        <w:jc w:val="both"/>
        <w:rPr>
          <w:rFonts w:ascii="Times New Roman" w:hAnsi="Times New Roman" w:cs="Times New Roman"/>
        </w:rPr>
      </w:pPr>
    </w:p>
    <w:p w14:paraId="00470BAC" w14:textId="77777777" w:rsidR="00684686" w:rsidRPr="00AA5867" w:rsidRDefault="00684686" w:rsidP="000C47EF">
      <w:pPr>
        <w:pStyle w:val="ListParagraph"/>
        <w:numPr>
          <w:ilvl w:val="1"/>
          <w:numId w:val="24"/>
        </w:numPr>
        <w:spacing w:after="0" w:line="240" w:lineRule="auto"/>
        <w:jc w:val="both"/>
        <w:rPr>
          <w:rFonts w:ascii="Times New Roman" w:hAnsi="Times New Roman" w:cs="Times New Roman"/>
        </w:rPr>
      </w:pPr>
      <w:r w:rsidRPr="00AA5867">
        <w:rPr>
          <w:rFonts w:ascii="Times New Roman" w:hAnsi="Times New Roman" w:cs="Times New Roman"/>
        </w:rPr>
        <w:t xml:space="preserve">The CITY, its officers, agents, officials, employees and volunteers are to be covered as additional insureds as respects; liability arising out of work or operations performed by or on behalf of the CONTRACTOR including </w:t>
      </w:r>
      <w:r w:rsidRPr="00AA5867">
        <w:rPr>
          <w:rFonts w:ascii="Times New Roman" w:hAnsi="Times New Roman" w:cs="Times New Roman"/>
        </w:rPr>
        <w:lastRenderedPageBreak/>
        <w:t xml:space="preserve">material, parts, or equipment furnished in connection with such work or operations. </w:t>
      </w:r>
    </w:p>
    <w:p w14:paraId="0E5303AE" w14:textId="024CD4DA" w:rsidR="00684686" w:rsidRPr="00AA5867" w:rsidRDefault="00684686" w:rsidP="000C47EF">
      <w:pPr>
        <w:pStyle w:val="ListParagraph"/>
        <w:spacing w:after="0" w:line="240" w:lineRule="auto"/>
        <w:ind w:left="1800"/>
        <w:jc w:val="both"/>
        <w:rPr>
          <w:rFonts w:ascii="Times New Roman" w:hAnsi="Times New Roman" w:cs="Times New Roman"/>
        </w:rPr>
      </w:pPr>
    </w:p>
    <w:p w14:paraId="1FDB4C93" w14:textId="77777777" w:rsidR="00684686" w:rsidRPr="00AA5867" w:rsidRDefault="00684686" w:rsidP="000C47EF">
      <w:pPr>
        <w:pStyle w:val="ListParagraph"/>
        <w:numPr>
          <w:ilvl w:val="1"/>
          <w:numId w:val="24"/>
        </w:numPr>
        <w:spacing w:after="0" w:line="240" w:lineRule="auto"/>
        <w:jc w:val="both"/>
        <w:rPr>
          <w:rFonts w:ascii="Times New Roman" w:hAnsi="Times New Roman" w:cs="Times New Roman"/>
        </w:rPr>
      </w:pPr>
      <w:r w:rsidRPr="00AA5867">
        <w:rPr>
          <w:rFonts w:ascii="Times New Roman" w:hAnsi="Times New Roman" w:cs="Times New Roman"/>
        </w:rPr>
        <w:t xml:space="preserve">For any claims related to this project, the CONTRACTOR’s insurance coverage shall be primary insurance as respects the CITY, its officers, agents, officials, employees and volunteers. Any insurance or self-insurance maintained by the CITY, its officers, agents, officials, employees or volunteers shall be excess of the CONTRACTOR’s insurance and shall not contribute </w:t>
      </w:r>
      <w:proofErr w:type="gramStart"/>
      <w:r w:rsidRPr="00AA5867">
        <w:rPr>
          <w:rFonts w:ascii="Times New Roman" w:hAnsi="Times New Roman" w:cs="Times New Roman"/>
        </w:rPr>
        <w:t>with</w:t>
      </w:r>
      <w:proofErr w:type="gramEnd"/>
      <w:r w:rsidRPr="00AA5867">
        <w:rPr>
          <w:rFonts w:ascii="Times New Roman" w:hAnsi="Times New Roman" w:cs="Times New Roman"/>
        </w:rPr>
        <w:t xml:space="preserve"> it.</w:t>
      </w:r>
    </w:p>
    <w:p w14:paraId="3B156740" w14:textId="77777777" w:rsidR="00684686" w:rsidRPr="00AA5867" w:rsidRDefault="00684686" w:rsidP="000C47EF">
      <w:pPr>
        <w:pStyle w:val="ListParagraph"/>
        <w:jc w:val="both"/>
        <w:rPr>
          <w:rFonts w:ascii="Times New Roman" w:hAnsi="Times New Roman" w:cs="Times New Roman"/>
          <w:i/>
          <w:iCs/>
          <w:color w:val="000000"/>
          <w:kern w:val="0"/>
        </w:rPr>
      </w:pPr>
    </w:p>
    <w:p w14:paraId="3390CFE6" w14:textId="77777777" w:rsidR="00684686" w:rsidRPr="00AA5867" w:rsidRDefault="00684686" w:rsidP="000C47EF">
      <w:pPr>
        <w:pStyle w:val="ListParagraph"/>
        <w:numPr>
          <w:ilvl w:val="1"/>
          <w:numId w:val="24"/>
        </w:numPr>
        <w:spacing w:after="0" w:line="240" w:lineRule="auto"/>
        <w:jc w:val="both"/>
        <w:rPr>
          <w:rFonts w:ascii="Times New Roman" w:hAnsi="Times New Roman" w:cs="Times New Roman"/>
        </w:rPr>
      </w:pPr>
      <w:r w:rsidRPr="00AA5867">
        <w:rPr>
          <w:rFonts w:ascii="Times New Roman" w:hAnsi="Times New Roman" w:cs="Times New Roman"/>
          <w:i/>
          <w:iCs/>
          <w:color w:val="000000"/>
          <w:kern w:val="0"/>
        </w:rPr>
        <w:t xml:space="preserve">CONTRACTOR hereby grants to CITY a waiver of any right to subrogation which any insurer of CONTRACTOR may acquire against the county by virtue of the payment of any loss under such insurance. CONTRACTOR agrees to obtain any endorsement that may be necessary to affect this waiver of subrogation, but this provision applies regardless of whether or not the CITY has received a waiver of subrogation endorsement from the insurer. </w:t>
      </w:r>
    </w:p>
    <w:p w14:paraId="558479D4" w14:textId="77777777" w:rsidR="00684686" w:rsidRPr="00AA5867" w:rsidRDefault="00684686" w:rsidP="000C47EF">
      <w:pPr>
        <w:pStyle w:val="ListParagraph"/>
        <w:jc w:val="both"/>
        <w:rPr>
          <w:rFonts w:ascii="Times New Roman" w:hAnsi="Times New Roman" w:cs="Times New Roman"/>
          <w:color w:val="000000"/>
          <w:kern w:val="0"/>
        </w:rPr>
      </w:pPr>
    </w:p>
    <w:p w14:paraId="0D1D87F9" w14:textId="0C34EFB4" w:rsidR="00684686" w:rsidRPr="00AA5867" w:rsidRDefault="00684686" w:rsidP="000C47EF">
      <w:pPr>
        <w:pStyle w:val="ListParagraph"/>
        <w:numPr>
          <w:ilvl w:val="1"/>
          <w:numId w:val="24"/>
        </w:numPr>
        <w:spacing w:after="0" w:line="240" w:lineRule="auto"/>
        <w:jc w:val="both"/>
        <w:rPr>
          <w:rFonts w:ascii="Times New Roman" w:hAnsi="Times New Roman" w:cs="Times New Roman"/>
        </w:rPr>
      </w:pPr>
      <w:r w:rsidRPr="00AA5867">
        <w:rPr>
          <w:rFonts w:ascii="Times New Roman" w:hAnsi="Times New Roman" w:cs="Times New Roman"/>
          <w:color w:val="000000"/>
          <w:kern w:val="0"/>
        </w:rPr>
        <w:t xml:space="preserve">Each insurance policy required by this agreement shall be endorsed to state that coverage shall not be canceled, except after written notice has been provided to the CITY. </w:t>
      </w:r>
    </w:p>
    <w:p w14:paraId="40F608DD" w14:textId="77777777" w:rsidR="00684686" w:rsidRPr="00AA5867" w:rsidRDefault="00684686" w:rsidP="000C47EF">
      <w:pPr>
        <w:pStyle w:val="ListParagraph"/>
        <w:jc w:val="both"/>
        <w:rPr>
          <w:rFonts w:ascii="Times New Roman" w:hAnsi="Times New Roman" w:cs="Times New Roman"/>
          <w:color w:val="000000"/>
          <w:kern w:val="0"/>
        </w:rPr>
      </w:pPr>
    </w:p>
    <w:p w14:paraId="1E957FC1" w14:textId="1A0EA0E5" w:rsidR="00684686" w:rsidRPr="00AA5867" w:rsidRDefault="00684686" w:rsidP="000C47EF">
      <w:pPr>
        <w:pStyle w:val="ListParagraph"/>
        <w:numPr>
          <w:ilvl w:val="0"/>
          <w:numId w:val="24"/>
        </w:numPr>
        <w:spacing w:after="0" w:line="240" w:lineRule="auto"/>
        <w:jc w:val="both"/>
        <w:rPr>
          <w:rFonts w:ascii="Times New Roman" w:hAnsi="Times New Roman" w:cs="Times New Roman"/>
        </w:rPr>
      </w:pPr>
      <w:r w:rsidRPr="00AA5867">
        <w:rPr>
          <w:rFonts w:ascii="Times New Roman" w:hAnsi="Times New Roman" w:cs="Times New Roman"/>
          <w:color w:val="000000"/>
          <w:kern w:val="0"/>
        </w:rPr>
        <w:t xml:space="preserve">The Workers’ Compensation policy shall be endorsed with a waiver of subrogation in favor of the CITY for all work performed by the CONTRACTOR, its employees, agents, and subcontractors. CONTRACTOR waives all rights against the CITY and its officers, agents, officials, employees and volunteers for recovery of damages to the extent </w:t>
      </w:r>
      <w:proofErr w:type="gramStart"/>
      <w:r w:rsidRPr="00AA5867">
        <w:rPr>
          <w:rFonts w:ascii="Times New Roman" w:hAnsi="Times New Roman" w:cs="Times New Roman"/>
          <w:color w:val="000000"/>
          <w:kern w:val="0"/>
        </w:rPr>
        <w:t>these damages are</w:t>
      </w:r>
      <w:proofErr w:type="gramEnd"/>
      <w:r w:rsidRPr="00AA5867">
        <w:rPr>
          <w:rFonts w:ascii="Times New Roman" w:hAnsi="Times New Roman" w:cs="Times New Roman"/>
          <w:color w:val="000000"/>
          <w:kern w:val="0"/>
        </w:rPr>
        <w:t xml:space="preserve"> covered by the workers’ compensation and employers’ liability. </w:t>
      </w:r>
    </w:p>
    <w:p w14:paraId="6852DE63" w14:textId="6B01AFC9" w:rsidR="00684686" w:rsidRPr="00AA5867" w:rsidRDefault="00684686" w:rsidP="000C47EF">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kern w:val="0"/>
          <w:u w:val="single"/>
        </w:rPr>
      </w:pPr>
      <w:r w:rsidRPr="00AA5867">
        <w:rPr>
          <w:rFonts w:ascii="Times New Roman" w:hAnsi="Times New Roman" w:cs="Times New Roman"/>
          <w:color w:val="000000"/>
          <w:kern w:val="0"/>
          <w:u w:val="single"/>
        </w:rPr>
        <w:t xml:space="preserve">Deductibles and Self-Insured Retentions </w:t>
      </w:r>
    </w:p>
    <w:p w14:paraId="6DC1B78D" w14:textId="77777777" w:rsidR="00684686" w:rsidRPr="00AA5867" w:rsidRDefault="00684686" w:rsidP="000C47EF">
      <w:pPr>
        <w:pStyle w:val="ListParagraph"/>
        <w:autoSpaceDE w:val="0"/>
        <w:autoSpaceDN w:val="0"/>
        <w:adjustRightInd w:val="0"/>
        <w:spacing w:after="0" w:line="240" w:lineRule="auto"/>
        <w:jc w:val="both"/>
        <w:rPr>
          <w:rFonts w:ascii="Times New Roman" w:hAnsi="Times New Roman" w:cs="Times New Roman"/>
          <w:color w:val="000000"/>
          <w:kern w:val="0"/>
          <w:u w:val="single"/>
        </w:rPr>
      </w:pPr>
    </w:p>
    <w:p w14:paraId="4E2A5C8C" w14:textId="409DB675" w:rsidR="00684686" w:rsidRPr="00AA5867" w:rsidRDefault="00684686" w:rsidP="000C47EF">
      <w:pPr>
        <w:pStyle w:val="ListParagraph"/>
        <w:autoSpaceDE w:val="0"/>
        <w:autoSpaceDN w:val="0"/>
        <w:adjustRightInd w:val="0"/>
        <w:spacing w:after="0" w:line="240" w:lineRule="auto"/>
        <w:jc w:val="both"/>
        <w:rPr>
          <w:rFonts w:ascii="Times New Roman" w:hAnsi="Times New Roman" w:cs="Times New Roman"/>
          <w:color w:val="000000"/>
          <w:kern w:val="0"/>
        </w:rPr>
      </w:pPr>
      <w:r w:rsidRPr="00AA5867">
        <w:rPr>
          <w:rFonts w:ascii="Times New Roman" w:hAnsi="Times New Roman" w:cs="Times New Roman"/>
          <w:color w:val="000000"/>
          <w:kern w:val="0"/>
        </w:rPr>
        <w:t xml:space="preserve">Deductibles and Self-insured retentions must be declared and any deductible or self-insured retention that exceeds $100,000 will be reviewed by the CITY Risk Manager for approval. </w:t>
      </w:r>
    </w:p>
    <w:p w14:paraId="3F5DED36" w14:textId="77777777" w:rsidR="00684686" w:rsidRPr="00AA5867" w:rsidRDefault="00684686" w:rsidP="000C47EF">
      <w:pPr>
        <w:pStyle w:val="ListParagraph"/>
        <w:autoSpaceDE w:val="0"/>
        <w:autoSpaceDN w:val="0"/>
        <w:adjustRightInd w:val="0"/>
        <w:spacing w:after="0" w:line="240" w:lineRule="auto"/>
        <w:jc w:val="both"/>
        <w:rPr>
          <w:rFonts w:ascii="Times New Roman" w:hAnsi="Times New Roman" w:cs="Times New Roman"/>
          <w:color w:val="000000"/>
          <w:kern w:val="0"/>
        </w:rPr>
      </w:pPr>
    </w:p>
    <w:p w14:paraId="4A2D45DE" w14:textId="18554256" w:rsidR="00684686" w:rsidRPr="00AA5867" w:rsidRDefault="00684686" w:rsidP="000C47EF">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kern w:val="0"/>
          <w:u w:val="single"/>
        </w:rPr>
      </w:pPr>
      <w:r w:rsidRPr="00AA5867">
        <w:rPr>
          <w:rFonts w:ascii="Times New Roman" w:hAnsi="Times New Roman" w:cs="Times New Roman"/>
          <w:color w:val="000000"/>
          <w:kern w:val="0"/>
          <w:u w:val="single"/>
        </w:rPr>
        <w:t xml:space="preserve">Acceptability of Insurance </w:t>
      </w:r>
    </w:p>
    <w:p w14:paraId="0AF82DCB" w14:textId="77777777" w:rsidR="00684686" w:rsidRPr="00AA5867" w:rsidRDefault="00684686" w:rsidP="000C47EF">
      <w:pPr>
        <w:pStyle w:val="ListParagraph"/>
        <w:autoSpaceDE w:val="0"/>
        <w:autoSpaceDN w:val="0"/>
        <w:adjustRightInd w:val="0"/>
        <w:spacing w:after="0" w:line="240" w:lineRule="auto"/>
        <w:jc w:val="both"/>
        <w:rPr>
          <w:rFonts w:ascii="Times New Roman" w:hAnsi="Times New Roman" w:cs="Times New Roman"/>
          <w:color w:val="000000"/>
          <w:kern w:val="0"/>
          <w:u w:val="single"/>
        </w:rPr>
      </w:pPr>
    </w:p>
    <w:p w14:paraId="45DE3BC7" w14:textId="2FEE3B9D" w:rsidR="00684686" w:rsidRPr="00AA5867" w:rsidRDefault="00684686" w:rsidP="000C47EF">
      <w:pPr>
        <w:pStyle w:val="ListParagraph"/>
        <w:autoSpaceDE w:val="0"/>
        <w:autoSpaceDN w:val="0"/>
        <w:adjustRightInd w:val="0"/>
        <w:spacing w:after="0" w:line="240" w:lineRule="auto"/>
        <w:jc w:val="both"/>
        <w:rPr>
          <w:rFonts w:ascii="Times New Roman" w:hAnsi="Times New Roman" w:cs="Times New Roman"/>
          <w:color w:val="000000"/>
          <w:kern w:val="0"/>
        </w:rPr>
      </w:pPr>
      <w:r w:rsidRPr="00AA5867">
        <w:rPr>
          <w:rFonts w:ascii="Times New Roman" w:hAnsi="Times New Roman" w:cs="Times New Roman"/>
          <w:color w:val="000000"/>
          <w:kern w:val="0"/>
        </w:rPr>
        <w:t>Insurance must be placed with insurers with a current rating given by A.M. Best and Company of no less than A</w:t>
      </w:r>
      <w:proofErr w:type="gramStart"/>
      <w:r w:rsidRPr="00AA5867">
        <w:rPr>
          <w:rFonts w:ascii="Times New Roman" w:hAnsi="Times New Roman" w:cs="Times New Roman"/>
          <w:color w:val="000000"/>
          <w:kern w:val="0"/>
        </w:rPr>
        <w:t>-:VII</w:t>
      </w:r>
      <w:proofErr w:type="gramEnd"/>
      <w:r w:rsidRPr="00AA5867">
        <w:rPr>
          <w:rFonts w:ascii="Times New Roman" w:hAnsi="Times New Roman" w:cs="Times New Roman"/>
          <w:color w:val="000000"/>
          <w:kern w:val="0"/>
        </w:rPr>
        <w:t xml:space="preserve"> and a Standard &amp; Poor’s Rating (if rated) of at least BBB and from a company approved by the Department of Insurance to conduct business in California. Any waiver of these standards is subject to approval by the </w:t>
      </w:r>
      <w:r w:rsidR="000C47EF" w:rsidRPr="00AA5867">
        <w:rPr>
          <w:rFonts w:ascii="Times New Roman" w:hAnsi="Times New Roman" w:cs="Times New Roman"/>
          <w:color w:val="000000"/>
          <w:kern w:val="0"/>
        </w:rPr>
        <w:t>City</w:t>
      </w:r>
      <w:r w:rsidRPr="00AA5867">
        <w:rPr>
          <w:rFonts w:ascii="Times New Roman" w:hAnsi="Times New Roman" w:cs="Times New Roman"/>
          <w:color w:val="000000"/>
          <w:kern w:val="0"/>
        </w:rPr>
        <w:t xml:space="preserve"> Risk Manager. </w:t>
      </w:r>
    </w:p>
    <w:p w14:paraId="2F7F02E8" w14:textId="77777777" w:rsidR="00684686" w:rsidRPr="00AA5867" w:rsidRDefault="00684686" w:rsidP="000C47EF">
      <w:pPr>
        <w:pStyle w:val="ListParagraph"/>
        <w:autoSpaceDE w:val="0"/>
        <w:autoSpaceDN w:val="0"/>
        <w:adjustRightInd w:val="0"/>
        <w:spacing w:after="0" w:line="240" w:lineRule="auto"/>
        <w:jc w:val="both"/>
        <w:rPr>
          <w:rFonts w:ascii="Times New Roman" w:hAnsi="Times New Roman" w:cs="Times New Roman"/>
          <w:color w:val="000000"/>
          <w:kern w:val="0"/>
        </w:rPr>
      </w:pPr>
    </w:p>
    <w:p w14:paraId="79A80ADF" w14:textId="4792033D" w:rsidR="00684686" w:rsidRPr="00AA5867" w:rsidRDefault="00684686" w:rsidP="000C47EF">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kern w:val="0"/>
          <w:u w:val="single"/>
        </w:rPr>
      </w:pPr>
      <w:r w:rsidRPr="00AA5867">
        <w:rPr>
          <w:rFonts w:ascii="Times New Roman" w:hAnsi="Times New Roman" w:cs="Times New Roman"/>
          <w:color w:val="000000"/>
          <w:kern w:val="0"/>
          <w:u w:val="single"/>
        </w:rPr>
        <w:t xml:space="preserve">Verification of Coverage </w:t>
      </w:r>
    </w:p>
    <w:p w14:paraId="30DE28CA" w14:textId="77777777" w:rsidR="000C47EF" w:rsidRPr="00AA5867" w:rsidRDefault="000C47EF" w:rsidP="000C47EF">
      <w:pPr>
        <w:pStyle w:val="ListParagraph"/>
        <w:autoSpaceDE w:val="0"/>
        <w:autoSpaceDN w:val="0"/>
        <w:adjustRightInd w:val="0"/>
        <w:spacing w:after="0" w:line="240" w:lineRule="auto"/>
        <w:jc w:val="both"/>
        <w:rPr>
          <w:rFonts w:ascii="Times New Roman" w:hAnsi="Times New Roman" w:cs="Times New Roman"/>
          <w:color w:val="000000"/>
          <w:kern w:val="0"/>
          <w:u w:val="single"/>
        </w:rPr>
      </w:pPr>
    </w:p>
    <w:p w14:paraId="1DBEC5AB" w14:textId="5CDEF0B6" w:rsidR="00D90CE5" w:rsidRPr="00AA5867" w:rsidRDefault="00684686" w:rsidP="000C47EF">
      <w:pPr>
        <w:pStyle w:val="ListParagraph"/>
        <w:spacing w:after="0" w:line="240" w:lineRule="auto"/>
        <w:jc w:val="both"/>
        <w:rPr>
          <w:rFonts w:ascii="Times New Roman" w:hAnsi="Times New Roman" w:cs="Times New Roman"/>
          <w:color w:val="000000"/>
          <w:kern w:val="0"/>
        </w:rPr>
      </w:pPr>
      <w:r w:rsidRPr="00AA5867">
        <w:rPr>
          <w:rFonts w:ascii="Times New Roman" w:hAnsi="Times New Roman" w:cs="Times New Roman"/>
          <w:color w:val="000000"/>
          <w:kern w:val="0"/>
        </w:rPr>
        <w:t xml:space="preserve">Prior to approval of this Agreement by the CITY, the CONTRACTOR shall file with the submit-ting department, certificates of insurance with original endorsements effecting coverage in a form acceptable to the CITY. Endorsements must be signed by </w:t>
      </w:r>
      <w:proofErr w:type="gramStart"/>
      <w:r w:rsidRPr="00AA5867">
        <w:rPr>
          <w:rFonts w:ascii="Times New Roman" w:hAnsi="Times New Roman" w:cs="Times New Roman"/>
          <w:color w:val="000000"/>
          <w:kern w:val="0"/>
        </w:rPr>
        <w:t>persons</w:t>
      </w:r>
      <w:proofErr w:type="gramEnd"/>
      <w:r w:rsidRPr="00AA5867">
        <w:rPr>
          <w:rFonts w:ascii="Times New Roman" w:hAnsi="Times New Roman" w:cs="Times New Roman"/>
          <w:color w:val="000000"/>
          <w:kern w:val="0"/>
        </w:rPr>
        <w:t xml:space="preserve"> authorized to bind coverage on behalf of the insurer. The CITY reserves the right to require certified copies of all required insurance policies at any time.</w:t>
      </w:r>
    </w:p>
    <w:p w14:paraId="71BB8854" w14:textId="4D810B5A" w:rsidR="007076B0" w:rsidRPr="00AA5867" w:rsidRDefault="00D90CE5" w:rsidP="006823BB">
      <w:pPr>
        <w:jc w:val="center"/>
        <w:rPr>
          <w:rFonts w:ascii="Times New Roman" w:hAnsi="Times New Roman" w:cs="Times New Roman"/>
          <w:b/>
          <w:bCs/>
        </w:rPr>
      </w:pPr>
      <w:r w:rsidRPr="00AA5867">
        <w:rPr>
          <w:rFonts w:ascii="Times New Roman" w:hAnsi="Times New Roman" w:cs="Times New Roman"/>
          <w:color w:val="000000"/>
          <w:kern w:val="0"/>
        </w:rPr>
        <w:br w:type="page"/>
      </w:r>
      <w:r w:rsidRPr="00AA5867">
        <w:rPr>
          <w:rFonts w:ascii="Times New Roman" w:hAnsi="Times New Roman" w:cs="Times New Roman"/>
          <w:b/>
          <w:bCs/>
        </w:rPr>
        <w:lastRenderedPageBreak/>
        <w:t>Attachment A</w:t>
      </w:r>
      <w:r w:rsidR="007076B0" w:rsidRPr="00AA5867">
        <w:rPr>
          <w:rFonts w:ascii="Times New Roman" w:hAnsi="Times New Roman" w:cs="Times New Roman"/>
          <w:b/>
          <w:bCs/>
          <w:noProof/>
        </w:rPr>
        <w:drawing>
          <wp:inline distT="0" distB="0" distL="0" distR="0" wp14:anchorId="2B519387" wp14:editId="3265DEC6">
            <wp:extent cx="5515745" cy="7744906"/>
            <wp:effectExtent l="0" t="0" r="8890" b="8890"/>
            <wp:docPr id="1057687538"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87538" name="Picture 1" descr="Map&#10;&#10;AI-generated content may be incorrect."/>
                    <pic:cNvPicPr/>
                  </pic:nvPicPr>
                  <pic:blipFill>
                    <a:blip r:embed="rId18"/>
                    <a:stretch>
                      <a:fillRect/>
                    </a:stretch>
                  </pic:blipFill>
                  <pic:spPr>
                    <a:xfrm>
                      <a:off x="0" y="0"/>
                      <a:ext cx="5515745" cy="7744906"/>
                    </a:xfrm>
                    <a:prstGeom prst="rect">
                      <a:avLst/>
                    </a:prstGeom>
                  </pic:spPr>
                </pic:pic>
              </a:graphicData>
            </a:graphic>
          </wp:inline>
        </w:drawing>
      </w:r>
    </w:p>
    <w:p w14:paraId="310A3831" w14:textId="28F8E57F" w:rsidR="000C47EF" w:rsidRPr="00AA5867" w:rsidRDefault="0033164F" w:rsidP="006823BB">
      <w:pPr>
        <w:jc w:val="center"/>
        <w:rPr>
          <w:rFonts w:ascii="Times New Roman" w:hAnsi="Times New Roman" w:cs="Times New Roman"/>
          <w:b/>
          <w:bCs/>
        </w:rPr>
      </w:pPr>
      <w:r w:rsidRPr="00AA5867">
        <w:rPr>
          <w:rFonts w:ascii="Times New Roman" w:hAnsi="Times New Roman" w:cs="Times New Roman"/>
          <w:b/>
          <w:bCs/>
        </w:rPr>
        <w:br w:type="page"/>
      </w:r>
      <w:r w:rsidR="000C47EF" w:rsidRPr="00AA5867">
        <w:rPr>
          <w:rFonts w:ascii="Times New Roman" w:hAnsi="Times New Roman" w:cs="Times New Roman"/>
          <w:b/>
          <w:bCs/>
        </w:rPr>
        <w:lastRenderedPageBreak/>
        <w:t>Exhibit B</w:t>
      </w:r>
      <w:r w:rsidR="006823BB" w:rsidRPr="00AA5867">
        <w:rPr>
          <w:rFonts w:ascii="Times New Roman" w:hAnsi="Times New Roman" w:cs="Times New Roman"/>
          <w:b/>
          <w:bCs/>
        </w:rPr>
        <w:br/>
      </w:r>
      <w:r w:rsidR="000C47EF" w:rsidRPr="00AA5867">
        <w:rPr>
          <w:rFonts w:ascii="Times New Roman" w:hAnsi="Times New Roman" w:cs="Times New Roman"/>
          <w:b/>
          <w:bCs/>
        </w:rPr>
        <w:t>WAIVER</w:t>
      </w:r>
    </w:p>
    <w:p w14:paraId="5FDEBFAD" w14:textId="764786C5" w:rsidR="000C47EF" w:rsidRPr="00AA5867" w:rsidRDefault="000C47EF" w:rsidP="000C47EF">
      <w:pPr>
        <w:pStyle w:val="ListParagraph"/>
        <w:jc w:val="both"/>
        <w:rPr>
          <w:rFonts w:ascii="Times New Roman" w:hAnsi="Times New Roman" w:cs="Times New Roman"/>
        </w:rPr>
      </w:pPr>
      <w:r w:rsidRPr="00AA5867">
        <w:rPr>
          <w:rFonts w:ascii="Times New Roman" w:hAnsi="Times New Roman" w:cs="Times New Roman"/>
        </w:rPr>
        <w:t xml:space="preserve"> </w:t>
      </w:r>
    </w:p>
    <w:p w14:paraId="7F6C3838" w14:textId="77777777" w:rsidR="000C47EF" w:rsidRPr="00AA5867" w:rsidRDefault="000C47EF" w:rsidP="000C47EF">
      <w:pPr>
        <w:jc w:val="both"/>
        <w:rPr>
          <w:rFonts w:ascii="Times New Roman" w:hAnsi="Times New Roman" w:cs="Times New Roman"/>
        </w:rPr>
      </w:pPr>
      <w:r w:rsidRPr="00AA5867">
        <w:rPr>
          <w:rFonts w:ascii="Times New Roman" w:hAnsi="Times New Roman" w:cs="Times New Roman"/>
        </w:rPr>
        <w:t xml:space="preserve">I represent and attest that I am a person authorized to make representations on behalf of the CONTRACTOR, and represent the following: </w:t>
      </w:r>
    </w:p>
    <w:p w14:paraId="75B5BD84" w14:textId="77777777" w:rsidR="000C47EF" w:rsidRPr="00AA5867" w:rsidRDefault="000C47EF" w:rsidP="000C47EF">
      <w:pPr>
        <w:jc w:val="both"/>
        <w:rPr>
          <w:rFonts w:ascii="Times New Roman" w:hAnsi="Times New Roman" w:cs="Times New Roman"/>
          <w:sz w:val="20"/>
          <w:szCs w:val="20"/>
        </w:rPr>
      </w:pPr>
      <w:r w:rsidRPr="00AA5867">
        <w:rPr>
          <w:rFonts w:ascii="Times New Roman" w:hAnsi="Times New Roman" w:cs="Times New Roman"/>
          <w:sz w:val="20"/>
          <w:szCs w:val="20"/>
        </w:rPr>
        <w:t xml:space="preserve">(mark </w:t>
      </w:r>
      <w:r w:rsidRPr="00AA5867">
        <w:rPr>
          <w:rFonts w:ascii="Times New Roman" w:hAnsi="Times New Roman" w:cs="Times New Roman"/>
          <w:b/>
          <w:bCs/>
          <w:sz w:val="20"/>
          <w:szCs w:val="20"/>
        </w:rPr>
        <w:t xml:space="preserve">X </w:t>
      </w:r>
      <w:r w:rsidRPr="00AA5867">
        <w:rPr>
          <w:rFonts w:ascii="Times New Roman" w:hAnsi="Times New Roman" w:cs="Times New Roman"/>
          <w:sz w:val="20"/>
          <w:szCs w:val="20"/>
        </w:rPr>
        <w:t xml:space="preserve">if applicable) </w:t>
      </w:r>
    </w:p>
    <w:p w14:paraId="254CD873" w14:textId="52DD7E0A" w:rsidR="000C47EF" w:rsidRPr="00AA5867" w:rsidRDefault="000C47EF" w:rsidP="000C47EF">
      <w:pPr>
        <w:pStyle w:val="ListParagraph"/>
        <w:ind w:left="0"/>
        <w:jc w:val="both"/>
        <w:rPr>
          <w:rFonts w:ascii="Times New Roman" w:hAnsi="Times New Roman" w:cs="Times New Roman"/>
        </w:rPr>
      </w:pPr>
      <w:r w:rsidRPr="00AA586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5484113" wp14:editId="7E23A92A">
                <wp:simplePos x="0" y="0"/>
                <wp:positionH relativeFrom="column">
                  <wp:posOffset>-23826</wp:posOffset>
                </wp:positionH>
                <wp:positionV relativeFrom="paragraph">
                  <wp:posOffset>212449</wp:posOffset>
                </wp:positionV>
                <wp:extent cx="294198" cy="238539"/>
                <wp:effectExtent l="0" t="0" r="10795" b="28575"/>
                <wp:wrapNone/>
                <wp:docPr id="90048302" name="Rectangle 1"/>
                <wp:cNvGraphicFramePr/>
                <a:graphic xmlns:a="http://schemas.openxmlformats.org/drawingml/2006/main">
                  <a:graphicData uri="http://schemas.microsoft.com/office/word/2010/wordprocessingShape">
                    <wps:wsp>
                      <wps:cNvSpPr/>
                      <wps:spPr>
                        <a:xfrm>
                          <a:off x="0" y="0"/>
                          <a:ext cx="294198" cy="23853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9D21D" id="Rectangle 1" o:spid="_x0000_s1026" style="position:absolute;margin-left:-1.9pt;margin-top:16.75pt;width:23.15pt;height:1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" filled="f" strokecolor="#030e13 [484]" strokeweight="1.5pt"/>
            </w:pict>
          </mc:Fallback>
        </mc:AlternateContent>
      </w:r>
    </w:p>
    <w:p w14:paraId="583476D9" w14:textId="2A2B431A" w:rsidR="000C47EF" w:rsidRPr="00AA5867" w:rsidRDefault="000C47EF" w:rsidP="000C47EF">
      <w:pPr>
        <w:pStyle w:val="ListParagraph"/>
        <w:jc w:val="both"/>
        <w:rPr>
          <w:rFonts w:ascii="Times New Roman" w:hAnsi="Times New Roman" w:cs="Times New Roman"/>
        </w:rPr>
      </w:pPr>
      <w:r w:rsidRPr="00AA5867">
        <w:rPr>
          <w:rFonts w:ascii="Times New Roman" w:hAnsi="Times New Roman" w:cs="Times New Roman"/>
        </w:rPr>
        <w:t xml:space="preserve">Automobile Exemption: I certify that ___________________ does not own nor use vehicles in the performance of the agreement for which this insurance requirement is attached. </w:t>
      </w:r>
    </w:p>
    <w:p w14:paraId="37841462" w14:textId="74A2BCD8" w:rsidR="000C47EF" w:rsidRPr="00AA5867" w:rsidRDefault="000C47EF" w:rsidP="000C47EF">
      <w:pPr>
        <w:pStyle w:val="ListParagraph"/>
        <w:jc w:val="both"/>
        <w:rPr>
          <w:rFonts w:ascii="Times New Roman" w:hAnsi="Times New Roman" w:cs="Times New Roman"/>
        </w:rPr>
      </w:pPr>
      <w:r w:rsidRPr="00AA586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C931D98" wp14:editId="1B5EB85B">
                <wp:simplePos x="0" y="0"/>
                <wp:positionH relativeFrom="margin">
                  <wp:posOffset>-23854</wp:posOffset>
                </wp:positionH>
                <wp:positionV relativeFrom="paragraph">
                  <wp:posOffset>161898</wp:posOffset>
                </wp:positionV>
                <wp:extent cx="294198" cy="238539"/>
                <wp:effectExtent l="0" t="0" r="10795" b="28575"/>
                <wp:wrapNone/>
                <wp:docPr id="840345465" name="Rectangle 1"/>
                <wp:cNvGraphicFramePr/>
                <a:graphic xmlns:a="http://schemas.openxmlformats.org/drawingml/2006/main">
                  <a:graphicData uri="http://schemas.microsoft.com/office/word/2010/wordprocessingShape">
                    <wps:wsp>
                      <wps:cNvSpPr/>
                      <wps:spPr>
                        <a:xfrm>
                          <a:off x="0" y="0"/>
                          <a:ext cx="294198" cy="23853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010B0" id="Rectangle 1" o:spid="_x0000_s1026" style="position:absolute;margin-left:-1.9pt;margin-top:12.75pt;width:23.15pt;height:18.8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" filled="f" strokecolor="#030e13 [484]" strokeweight="1.5pt">
                <w10:wrap anchorx="margin"/>
              </v:rect>
            </w:pict>
          </mc:Fallback>
        </mc:AlternateContent>
      </w:r>
    </w:p>
    <w:p w14:paraId="3C106C8A" w14:textId="6CE6AE20" w:rsidR="000C47EF" w:rsidRPr="00AA5867" w:rsidRDefault="000C47EF" w:rsidP="000C47EF">
      <w:pPr>
        <w:pStyle w:val="ListParagraph"/>
        <w:spacing w:after="0" w:line="240" w:lineRule="auto"/>
        <w:jc w:val="both"/>
        <w:rPr>
          <w:rFonts w:ascii="Times New Roman" w:hAnsi="Times New Roman" w:cs="Times New Roman"/>
        </w:rPr>
      </w:pPr>
      <w:r w:rsidRPr="00AA5867">
        <w:rPr>
          <w:rFonts w:ascii="Times New Roman" w:hAnsi="Times New Roman" w:cs="Times New Roman"/>
        </w:rPr>
        <w:t>Workers’ Compensation Exemption: I certify that ___________________ is not required to carry workers’ compensation coverage or has filed an exemption with the State of California as required by law.</w:t>
      </w:r>
    </w:p>
    <w:p w14:paraId="3CCD68DB" w14:textId="77777777" w:rsidR="000C47EF" w:rsidRPr="00AA5867" w:rsidRDefault="000C47EF" w:rsidP="000C47EF">
      <w:pPr>
        <w:pStyle w:val="ListParagraph"/>
        <w:spacing w:after="0" w:line="240" w:lineRule="auto"/>
        <w:jc w:val="both"/>
        <w:rPr>
          <w:rFonts w:ascii="Times New Roman" w:hAnsi="Times New Roman" w:cs="Times New Roman"/>
        </w:rPr>
      </w:pPr>
    </w:p>
    <w:p w14:paraId="199111F8" w14:textId="77777777" w:rsidR="000C47EF" w:rsidRPr="00AA5867" w:rsidRDefault="000C47EF" w:rsidP="000C47EF">
      <w:pPr>
        <w:jc w:val="both"/>
        <w:rPr>
          <w:rFonts w:ascii="Times New Roman" w:hAnsi="Times New Roman" w:cs="Times New Roman"/>
        </w:rPr>
      </w:pPr>
      <w:r w:rsidRPr="00AA5867">
        <w:rPr>
          <w:rFonts w:ascii="Times New Roman" w:hAnsi="Times New Roman" w:cs="Times New Roman"/>
        </w:rPr>
        <w:t xml:space="preserve">I acknowledge and represent that we have met the insurance requirements listed above. </w:t>
      </w:r>
    </w:p>
    <w:p w14:paraId="3B5DB629" w14:textId="3397DB0E" w:rsidR="000C47EF" w:rsidRPr="00AA5867" w:rsidRDefault="000C47EF" w:rsidP="000C47EF">
      <w:pPr>
        <w:pStyle w:val="ListParagraph"/>
        <w:spacing w:after="0" w:line="240" w:lineRule="auto"/>
        <w:jc w:val="both"/>
        <w:rPr>
          <w:rFonts w:ascii="Times New Roman" w:hAnsi="Times New Roman" w:cs="Times New Roman"/>
        </w:rPr>
      </w:pPr>
    </w:p>
    <w:p w14:paraId="15BB2118" w14:textId="77777777" w:rsidR="000C47EF" w:rsidRPr="00AA5867" w:rsidRDefault="000C47EF" w:rsidP="000C47EF">
      <w:pPr>
        <w:pStyle w:val="ListParagraph"/>
        <w:spacing w:after="0" w:line="240" w:lineRule="auto"/>
        <w:jc w:val="both"/>
        <w:rPr>
          <w:rFonts w:ascii="Times New Roman" w:hAnsi="Times New Roman" w:cs="Times New Roman"/>
        </w:rPr>
      </w:pPr>
    </w:p>
    <w:p w14:paraId="3FBEF341" w14:textId="6128602F" w:rsidR="000C47EF" w:rsidRPr="00AA5867" w:rsidRDefault="000C47EF" w:rsidP="000C47EF">
      <w:pPr>
        <w:spacing w:after="0" w:line="240" w:lineRule="auto"/>
        <w:jc w:val="both"/>
        <w:rPr>
          <w:rFonts w:ascii="Times New Roman" w:hAnsi="Times New Roman" w:cs="Times New Roman"/>
        </w:rPr>
      </w:pPr>
      <w:r w:rsidRPr="00AA5867">
        <w:rPr>
          <w:rFonts w:ascii="Times New Roman" w:hAnsi="Times New Roman" w:cs="Times New Roman"/>
        </w:rPr>
        <w:t>Print Name _____________________________________</w:t>
      </w:r>
      <w:r w:rsidRPr="00AA5867">
        <w:rPr>
          <w:rFonts w:ascii="Times New Roman" w:hAnsi="Times New Roman" w:cs="Times New Roman"/>
        </w:rPr>
        <w:tab/>
        <w:t>Date _________________________</w:t>
      </w:r>
    </w:p>
    <w:p w14:paraId="713B6DE8" w14:textId="77777777" w:rsidR="000C47EF" w:rsidRPr="00AA5867" w:rsidRDefault="000C47EF" w:rsidP="000C47EF">
      <w:pPr>
        <w:pStyle w:val="ListParagraph"/>
        <w:spacing w:after="0" w:line="240" w:lineRule="auto"/>
        <w:jc w:val="both"/>
        <w:rPr>
          <w:rFonts w:ascii="Times New Roman" w:hAnsi="Times New Roman" w:cs="Times New Roman"/>
        </w:rPr>
      </w:pPr>
    </w:p>
    <w:p w14:paraId="2BE9F8D9" w14:textId="77777777" w:rsidR="000C47EF" w:rsidRPr="00AA5867" w:rsidRDefault="000C47EF" w:rsidP="000C47EF">
      <w:pPr>
        <w:pStyle w:val="ListParagraph"/>
        <w:spacing w:after="0" w:line="240" w:lineRule="auto"/>
        <w:jc w:val="both"/>
        <w:rPr>
          <w:rFonts w:ascii="Times New Roman" w:hAnsi="Times New Roman" w:cs="Times New Roman"/>
        </w:rPr>
      </w:pPr>
    </w:p>
    <w:p w14:paraId="73986AB7" w14:textId="4F76D6E7" w:rsidR="000C47EF" w:rsidRPr="00AA5867" w:rsidRDefault="000C47EF" w:rsidP="000C47EF">
      <w:pPr>
        <w:spacing w:after="0" w:line="240" w:lineRule="auto"/>
        <w:jc w:val="both"/>
        <w:rPr>
          <w:rFonts w:ascii="Times New Roman" w:hAnsi="Times New Roman" w:cs="Times New Roman"/>
        </w:rPr>
      </w:pPr>
      <w:r w:rsidRPr="00AA5867">
        <w:rPr>
          <w:rFonts w:ascii="Times New Roman" w:hAnsi="Times New Roman" w:cs="Times New Roman"/>
        </w:rPr>
        <w:t>Contractor Name _______________________________________________________________</w:t>
      </w:r>
    </w:p>
    <w:p w14:paraId="4B7C28DA" w14:textId="77777777" w:rsidR="000C47EF" w:rsidRPr="00AA5867" w:rsidRDefault="000C47EF" w:rsidP="000C47EF">
      <w:pPr>
        <w:pStyle w:val="ListParagraph"/>
        <w:spacing w:after="0" w:line="240" w:lineRule="auto"/>
        <w:jc w:val="both"/>
        <w:rPr>
          <w:rFonts w:ascii="Times New Roman" w:hAnsi="Times New Roman" w:cs="Times New Roman"/>
        </w:rPr>
      </w:pPr>
    </w:p>
    <w:p w14:paraId="0005DEB7" w14:textId="77777777" w:rsidR="000C47EF" w:rsidRPr="00AA5867" w:rsidRDefault="000C47EF" w:rsidP="000C47EF">
      <w:pPr>
        <w:pStyle w:val="ListParagraph"/>
        <w:spacing w:after="0" w:line="240" w:lineRule="auto"/>
        <w:jc w:val="both"/>
        <w:rPr>
          <w:rFonts w:ascii="Times New Roman" w:hAnsi="Times New Roman" w:cs="Times New Roman"/>
        </w:rPr>
      </w:pPr>
    </w:p>
    <w:p w14:paraId="6A2D8AAC" w14:textId="3711DA7C" w:rsidR="000C47EF" w:rsidRPr="00AA5867" w:rsidRDefault="000C47EF" w:rsidP="000C47EF">
      <w:pPr>
        <w:spacing w:after="0" w:line="240" w:lineRule="auto"/>
        <w:jc w:val="both"/>
        <w:rPr>
          <w:rFonts w:ascii="Times New Roman" w:hAnsi="Times New Roman" w:cs="Times New Roman"/>
        </w:rPr>
      </w:pPr>
      <w:r w:rsidRPr="00AA5867">
        <w:rPr>
          <w:rFonts w:ascii="Times New Roman" w:hAnsi="Times New Roman" w:cs="Times New Roman"/>
        </w:rPr>
        <w:t>Signature _____________________________________________________________________</w:t>
      </w:r>
    </w:p>
    <w:p w14:paraId="1C1F1015" w14:textId="77777777" w:rsidR="00DE269B" w:rsidRPr="00AA5867" w:rsidRDefault="00DE269B" w:rsidP="000C47EF">
      <w:pPr>
        <w:spacing w:after="0" w:line="240" w:lineRule="auto"/>
        <w:jc w:val="both"/>
        <w:rPr>
          <w:rFonts w:ascii="Times New Roman" w:hAnsi="Times New Roman" w:cs="Times New Roman"/>
        </w:rPr>
      </w:pPr>
    </w:p>
    <w:p w14:paraId="40F6978B" w14:textId="77777777" w:rsidR="00DE269B" w:rsidRPr="00AA5867" w:rsidRDefault="00DE269B" w:rsidP="000C47EF">
      <w:pPr>
        <w:spacing w:after="0" w:line="240" w:lineRule="auto"/>
        <w:jc w:val="both"/>
        <w:rPr>
          <w:rFonts w:ascii="Times New Roman" w:hAnsi="Times New Roman" w:cs="Times New Roman"/>
        </w:rPr>
      </w:pPr>
    </w:p>
    <w:p w14:paraId="30246430" w14:textId="77777777" w:rsidR="00DE269B" w:rsidRPr="00AA5867" w:rsidRDefault="00DE269B" w:rsidP="000C47EF">
      <w:pPr>
        <w:spacing w:after="0" w:line="240" w:lineRule="auto"/>
        <w:jc w:val="both"/>
        <w:rPr>
          <w:rFonts w:ascii="Times New Roman" w:hAnsi="Times New Roman" w:cs="Times New Roman"/>
        </w:rPr>
      </w:pPr>
    </w:p>
    <w:p w14:paraId="3111BC59" w14:textId="77777777" w:rsidR="00DE269B" w:rsidRPr="00AA5867" w:rsidRDefault="00DE269B" w:rsidP="000C47EF">
      <w:pPr>
        <w:spacing w:after="0" w:line="240" w:lineRule="auto"/>
        <w:jc w:val="both"/>
        <w:rPr>
          <w:rFonts w:ascii="Times New Roman" w:hAnsi="Times New Roman" w:cs="Times New Roman"/>
        </w:rPr>
      </w:pPr>
    </w:p>
    <w:p w14:paraId="34E629E8" w14:textId="77777777" w:rsidR="00DE269B" w:rsidRPr="00AA5867" w:rsidRDefault="00DE269B" w:rsidP="000C47EF">
      <w:pPr>
        <w:spacing w:after="0" w:line="240" w:lineRule="auto"/>
        <w:jc w:val="both"/>
        <w:rPr>
          <w:rFonts w:ascii="Times New Roman" w:hAnsi="Times New Roman" w:cs="Times New Roman"/>
        </w:rPr>
      </w:pPr>
    </w:p>
    <w:p w14:paraId="1546768B" w14:textId="77777777" w:rsidR="00DE269B" w:rsidRPr="00AA5867" w:rsidRDefault="00DE269B" w:rsidP="000C47EF">
      <w:pPr>
        <w:spacing w:after="0" w:line="240" w:lineRule="auto"/>
        <w:jc w:val="both"/>
        <w:rPr>
          <w:rFonts w:ascii="Times New Roman" w:hAnsi="Times New Roman" w:cs="Times New Roman"/>
        </w:rPr>
      </w:pPr>
    </w:p>
    <w:p w14:paraId="37FCA38A" w14:textId="77777777" w:rsidR="00DE269B" w:rsidRPr="00AA5867" w:rsidRDefault="00DE269B" w:rsidP="000C47EF">
      <w:pPr>
        <w:spacing w:after="0" w:line="240" w:lineRule="auto"/>
        <w:jc w:val="both"/>
        <w:rPr>
          <w:rFonts w:ascii="Times New Roman" w:hAnsi="Times New Roman" w:cs="Times New Roman"/>
        </w:rPr>
      </w:pPr>
    </w:p>
    <w:p w14:paraId="03FE0C16" w14:textId="77777777" w:rsidR="00DE269B" w:rsidRPr="00AA5867" w:rsidRDefault="00DE269B" w:rsidP="000C47EF">
      <w:pPr>
        <w:spacing w:after="0" w:line="240" w:lineRule="auto"/>
        <w:jc w:val="both"/>
        <w:rPr>
          <w:rFonts w:ascii="Times New Roman" w:hAnsi="Times New Roman" w:cs="Times New Roman"/>
        </w:rPr>
      </w:pPr>
    </w:p>
    <w:p w14:paraId="74416617" w14:textId="77777777" w:rsidR="00DE269B" w:rsidRPr="00AA5867" w:rsidRDefault="00DE269B" w:rsidP="000C47EF">
      <w:pPr>
        <w:spacing w:after="0" w:line="240" w:lineRule="auto"/>
        <w:jc w:val="both"/>
        <w:rPr>
          <w:rFonts w:ascii="Times New Roman" w:hAnsi="Times New Roman" w:cs="Times New Roman"/>
        </w:rPr>
      </w:pPr>
    </w:p>
    <w:p w14:paraId="0B8EF59D" w14:textId="77777777" w:rsidR="00DE269B" w:rsidRPr="00AA5867" w:rsidRDefault="00DE269B" w:rsidP="000C47EF">
      <w:pPr>
        <w:spacing w:after="0" w:line="240" w:lineRule="auto"/>
        <w:jc w:val="both"/>
        <w:rPr>
          <w:rFonts w:ascii="Times New Roman" w:hAnsi="Times New Roman" w:cs="Times New Roman"/>
        </w:rPr>
      </w:pPr>
    </w:p>
    <w:p w14:paraId="3FD1501A" w14:textId="77777777" w:rsidR="00DE269B" w:rsidRPr="00AA5867" w:rsidRDefault="00DE269B" w:rsidP="000C47EF">
      <w:pPr>
        <w:spacing w:after="0" w:line="240" w:lineRule="auto"/>
        <w:jc w:val="both"/>
        <w:rPr>
          <w:rFonts w:ascii="Times New Roman" w:hAnsi="Times New Roman" w:cs="Times New Roman"/>
        </w:rPr>
      </w:pPr>
    </w:p>
    <w:p w14:paraId="3CF53777" w14:textId="77777777" w:rsidR="00DE269B" w:rsidRPr="00AA5867" w:rsidRDefault="00DE269B" w:rsidP="000C47EF">
      <w:pPr>
        <w:spacing w:after="0" w:line="240" w:lineRule="auto"/>
        <w:jc w:val="both"/>
        <w:rPr>
          <w:rFonts w:ascii="Times New Roman" w:hAnsi="Times New Roman" w:cs="Times New Roman"/>
        </w:rPr>
      </w:pPr>
    </w:p>
    <w:p w14:paraId="6F304A4A" w14:textId="77777777" w:rsidR="00DE269B" w:rsidRPr="00AA5867" w:rsidRDefault="00DE269B" w:rsidP="000C47EF">
      <w:pPr>
        <w:spacing w:after="0" w:line="240" w:lineRule="auto"/>
        <w:jc w:val="both"/>
        <w:rPr>
          <w:rFonts w:ascii="Times New Roman" w:hAnsi="Times New Roman" w:cs="Times New Roman"/>
        </w:rPr>
      </w:pPr>
    </w:p>
    <w:p w14:paraId="2F8A3588" w14:textId="77777777" w:rsidR="00DE269B" w:rsidRPr="00AA5867" w:rsidRDefault="00DE269B" w:rsidP="000C47EF">
      <w:pPr>
        <w:spacing w:after="0" w:line="240" w:lineRule="auto"/>
        <w:jc w:val="both"/>
        <w:rPr>
          <w:rFonts w:ascii="Times New Roman" w:hAnsi="Times New Roman" w:cs="Times New Roman"/>
        </w:rPr>
      </w:pPr>
    </w:p>
    <w:p w14:paraId="4A4D888E" w14:textId="77777777" w:rsidR="00DE269B" w:rsidRPr="00AA5867" w:rsidRDefault="00DE269B" w:rsidP="000C47EF">
      <w:pPr>
        <w:spacing w:after="0" w:line="240" w:lineRule="auto"/>
        <w:jc w:val="both"/>
        <w:rPr>
          <w:rFonts w:ascii="Times New Roman" w:hAnsi="Times New Roman" w:cs="Times New Roman"/>
        </w:rPr>
      </w:pPr>
    </w:p>
    <w:p w14:paraId="1146E814" w14:textId="77777777" w:rsidR="00DE269B" w:rsidRPr="00AA5867" w:rsidRDefault="00DE269B" w:rsidP="000C47EF">
      <w:pPr>
        <w:spacing w:after="0" w:line="240" w:lineRule="auto"/>
        <w:jc w:val="both"/>
        <w:rPr>
          <w:rFonts w:ascii="Times New Roman" w:hAnsi="Times New Roman" w:cs="Times New Roman"/>
        </w:rPr>
      </w:pPr>
    </w:p>
    <w:p w14:paraId="0BC70A09" w14:textId="41452958" w:rsidR="00DE269B" w:rsidRPr="00AA5867" w:rsidRDefault="00DE269B"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lastRenderedPageBreak/>
        <w:t>Exhibit C</w:t>
      </w:r>
    </w:p>
    <w:p w14:paraId="35195D6D" w14:textId="791A3C33" w:rsidR="00DE269B" w:rsidRPr="00AA5867" w:rsidRDefault="00DE269B"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Scope of Work</w:t>
      </w:r>
    </w:p>
    <w:p w14:paraId="246577EA" w14:textId="4C01B8C5" w:rsidR="00DE269B" w:rsidRPr="00AA5867" w:rsidRDefault="00DE269B"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(Please insert required and relevant documentation)</w:t>
      </w:r>
    </w:p>
    <w:p w14:paraId="2AE5DBE2" w14:textId="77777777" w:rsidR="00DE269B" w:rsidRPr="00AA5867" w:rsidRDefault="00DE269B" w:rsidP="000C47EF">
      <w:pPr>
        <w:spacing w:after="0" w:line="240" w:lineRule="auto"/>
        <w:jc w:val="both"/>
        <w:rPr>
          <w:rFonts w:ascii="Times New Roman" w:hAnsi="Times New Roman" w:cs="Times New Roman"/>
        </w:rPr>
      </w:pPr>
    </w:p>
    <w:p w14:paraId="4B2CFA4D" w14:textId="77777777" w:rsidR="00DE269B" w:rsidRPr="00AA5867" w:rsidRDefault="00DE269B" w:rsidP="000C47EF">
      <w:pPr>
        <w:spacing w:after="0" w:line="240" w:lineRule="auto"/>
        <w:jc w:val="both"/>
        <w:rPr>
          <w:rFonts w:ascii="Times New Roman" w:hAnsi="Times New Roman" w:cs="Times New Roman"/>
        </w:rPr>
      </w:pPr>
    </w:p>
    <w:p w14:paraId="557EFCFF" w14:textId="77777777" w:rsidR="00DE269B" w:rsidRPr="00AA5867" w:rsidRDefault="00DE269B" w:rsidP="000C47EF">
      <w:pPr>
        <w:spacing w:after="0" w:line="240" w:lineRule="auto"/>
        <w:jc w:val="both"/>
        <w:rPr>
          <w:rFonts w:ascii="Times New Roman" w:hAnsi="Times New Roman" w:cs="Times New Roman"/>
        </w:rPr>
      </w:pPr>
    </w:p>
    <w:p w14:paraId="77FC4CC5" w14:textId="77777777" w:rsidR="00DE269B" w:rsidRPr="00AA5867" w:rsidRDefault="00DE269B" w:rsidP="000C47EF">
      <w:pPr>
        <w:spacing w:after="0" w:line="240" w:lineRule="auto"/>
        <w:jc w:val="both"/>
        <w:rPr>
          <w:rFonts w:ascii="Times New Roman" w:hAnsi="Times New Roman" w:cs="Times New Roman"/>
        </w:rPr>
      </w:pPr>
    </w:p>
    <w:p w14:paraId="76CAB185" w14:textId="77777777" w:rsidR="00DE269B" w:rsidRPr="00AA5867" w:rsidRDefault="00DE269B" w:rsidP="000C47EF">
      <w:pPr>
        <w:spacing w:after="0" w:line="240" w:lineRule="auto"/>
        <w:jc w:val="both"/>
        <w:rPr>
          <w:rFonts w:ascii="Times New Roman" w:hAnsi="Times New Roman" w:cs="Times New Roman"/>
        </w:rPr>
      </w:pPr>
    </w:p>
    <w:p w14:paraId="50B360DB" w14:textId="77777777" w:rsidR="00DE269B" w:rsidRPr="00AA5867" w:rsidRDefault="00DE269B" w:rsidP="000C47EF">
      <w:pPr>
        <w:spacing w:after="0" w:line="240" w:lineRule="auto"/>
        <w:jc w:val="both"/>
        <w:rPr>
          <w:rFonts w:ascii="Times New Roman" w:hAnsi="Times New Roman" w:cs="Times New Roman"/>
        </w:rPr>
      </w:pPr>
    </w:p>
    <w:p w14:paraId="2D303534" w14:textId="77777777" w:rsidR="00DE269B" w:rsidRPr="00AA5867" w:rsidRDefault="00DE269B" w:rsidP="000C47EF">
      <w:pPr>
        <w:spacing w:after="0" w:line="240" w:lineRule="auto"/>
        <w:jc w:val="both"/>
        <w:rPr>
          <w:rFonts w:ascii="Times New Roman" w:hAnsi="Times New Roman" w:cs="Times New Roman"/>
        </w:rPr>
      </w:pPr>
    </w:p>
    <w:p w14:paraId="1A8B9BB1" w14:textId="77777777" w:rsidR="00DE269B" w:rsidRPr="00AA5867" w:rsidRDefault="00DE269B" w:rsidP="000C47EF">
      <w:pPr>
        <w:spacing w:after="0" w:line="240" w:lineRule="auto"/>
        <w:jc w:val="both"/>
        <w:rPr>
          <w:rFonts w:ascii="Times New Roman" w:hAnsi="Times New Roman" w:cs="Times New Roman"/>
        </w:rPr>
      </w:pPr>
    </w:p>
    <w:p w14:paraId="5B561029" w14:textId="77777777" w:rsidR="00DE269B" w:rsidRPr="00AA5867" w:rsidRDefault="00DE269B" w:rsidP="000C47EF">
      <w:pPr>
        <w:spacing w:after="0" w:line="240" w:lineRule="auto"/>
        <w:jc w:val="both"/>
        <w:rPr>
          <w:rFonts w:ascii="Times New Roman" w:hAnsi="Times New Roman" w:cs="Times New Roman"/>
        </w:rPr>
      </w:pPr>
    </w:p>
    <w:p w14:paraId="728A9AF3" w14:textId="77777777" w:rsidR="00DE269B" w:rsidRPr="00AA5867" w:rsidRDefault="00DE269B" w:rsidP="000C47EF">
      <w:pPr>
        <w:spacing w:after="0" w:line="240" w:lineRule="auto"/>
        <w:jc w:val="both"/>
        <w:rPr>
          <w:rFonts w:ascii="Times New Roman" w:hAnsi="Times New Roman" w:cs="Times New Roman"/>
        </w:rPr>
      </w:pPr>
    </w:p>
    <w:p w14:paraId="791D3A65" w14:textId="77777777" w:rsidR="00DE269B" w:rsidRPr="00AA5867" w:rsidRDefault="00DE269B" w:rsidP="000C47EF">
      <w:pPr>
        <w:spacing w:after="0" w:line="240" w:lineRule="auto"/>
        <w:jc w:val="both"/>
        <w:rPr>
          <w:rFonts w:ascii="Times New Roman" w:hAnsi="Times New Roman" w:cs="Times New Roman"/>
        </w:rPr>
      </w:pPr>
    </w:p>
    <w:p w14:paraId="11E7B626" w14:textId="77777777" w:rsidR="00DE269B" w:rsidRPr="00AA5867" w:rsidRDefault="00DE269B" w:rsidP="000C47EF">
      <w:pPr>
        <w:spacing w:after="0" w:line="240" w:lineRule="auto"/>
        <w:jc w:val="both"/>
        <w:rPr>
          <w:rFonts w:ascii="Times New Roman" w:hAnsi="Times New Roman" w:cs="Times New Roman"/>
        </w:rPr>
      </w:pPr>
    </w:p>
    <w:p w14:paraId="159D3801" w14:textId="77777777" w:rsidR="00DE269B" w:rsidRPr="00AA5867" w:rsidRDefault="00DE269B" w:rsidP="000C47EF">
      <w:pPr>
        <w:spacing w:after="0" w:line="240" w:lineRule="auto"/>
        <w:jc w:val="both"/>
        <w:rPr>
          <w:rFonts w:ascii="Times New Roman" w:hAnsi="Times New Roman" w:cs="Times New Roman"/>
        </w:rPr>
      </w:pPr>
    </w:p>
    <w:p w14:paraId="2B7A8F66" w14:textId="77777777" w:rsidR="00DE269B" w:rsidRPr="00AA5867" w:rsidRDefault="00DE269B" w:rsidP="000C47EF">
      <w:pPr>
        <w:spacing w:after="0" w:line="240" w:lineRule="auto"/>
        <w:jc w:val="both"/>
        <w:rPr>
          <w:rFonts w:ascii="Times New Roman" w:hAnsi="Times New Roman" w:cs="Times New Roman"/>
        </w:rPr>
      </w:pPr>
    </w:p>
    <w:p w14:paraId="6F71F8AF" w14:textId="77777777" w:rsidR="00DE269B" w:rsidRPr="00AA5867" w:rsidRDefault="00DE269B" w:rsidP="000C47EF">
      <w:pPr>
        <w:spacing w:after="0" w:line="240" w:lineRule="auto"/>
        <w:jc w:val="both"/>
        <w:rPr>
          <w:rFonts w:ascii="Times New Roman" w:hAnsi="Times New Roman" w:cs="Times New Roman"/>
        </w:rPr>
      </w:pPr>
    </w:p>
    <w:p w14:paraId="7355206D" w14:textId="77777777" w:rsidR="00DE269B" w:rsidRPr="00AA5867" w:rsidRDefault="00DE269B" w:rsidP="000C47EF">
      <w:pPr>
        <w:spacing w:after="0" w:line="240" w:lineRule="auto"/>
        <w:jc w:val="both"/>
        <w:rPr>
          <w:rFonts w:ascii="Times New Roman" w:hAnsi="Times New Roman" w:cs="Times New Roman"/>
        </w:rPr>
      </w:pPr>
    </w:p>
    <w:p w14:paraId="12866927" w14:textId="77777777" w:rsidR="00DE269B" w:rsidRPr="00AA5867" w:rsidRDefault="00DE269B" w:rsidP="000C47EF">
      <w:pPr>
        <w:spacing w:after="0" w:line="240" w:lineRule="auto"/>
        <w:jc w:val="both"/>
        <w:rPr>
          <w:rFonts w:ascii="Times New Roman" w:hAnsi="Times New Roman" w:cs="Times New Roman"/>
        </w:rPr>
      </w:pPr>
    </w:p>
    <w:p w14:paraId="511B49E5" w14:textId="77777777" w:rsidR="00DE269B" w:rsidRPr="00AA5867" w:rsidRDefault="00DE269B" w:rsidP="000C47EF">
      <w:pPr>
        <w:spacing w:after="0" w:line="240" w:lineRule="auto"/>
        <w:jc w:val="both"/>
        <w:rPr>
          <w:rFonts w:ascii="Times New Roman" w:hAnsi="Times New Roman" w:cs="Times New Roman"/>
        </w:rPr>
      </w:pPr>
    </w:p>
    <w:p w14:paraId="4773829A" w14:textId="77777777" w:rsidR="00DE269B" w:rsidRPr="00AA5867" w:rsidRDefault="00DE269B" w:rsidP="000C47EF">
      <w:pPr>
        <w:spacing w:after="0" w:line="240" w:lineRule="auto"/>
        <w:jc w:val="both"/>
        <w:rPr>
          <w:rFonts w:ascii="Times New Roman" w:hAnsi="Times New Roman" w:cs="Times New Roman"/>
        </w:rPr>
      </w:pPr>
    </w:p>
    <w:p w14:paraId="2B6477F1" w14:textId="77777777" w:rsidR="00DE269B" w:rsidRPr="00AA5867" w:rsidRDefault="00DE269B" w:rsidP="000C47EF">
      <w:pPr>
        <w:spacing w:after="0" w:line="240" w:lineRule="auto"/>
        <w:jc w:val="both"/>
        <w:rPr>
          <w:rFonts w:ascii="Times New Roman" w:hAnsi="Times New Roman" w:cs="Times New Roman"/>
        </w:rPr>
      </w:pPr>
    </w:p>
    <w:p w14:paraId="46912068" w14:textId="77777777" w:rsidR="00DE269B" w:rsidRPr="00AA5867" w:rsidRDefault="00DE269B" w:rsidP="000C47EF">
      <w:pPr>
        <w:spacing w:after="0" w:line="240" w:lineRule="auto"/>
        <w:jc w:val="both"/>
        <w:rPr>
          <w:rFonts w:ascii="Times New Roman" w:hAnsi="Times New Roman" w:cs="Times New Roman"/>
        </w:rPr>
      </w:pPr>
    </w:p>
    <w:p w14:paraId="1959FA60" w14:textId="77777777" w:rsidR="00DE269B" w:rsidRPr="00AA5867" w:rsidRDefault="00DE269B" w:rsidP="000C47EF">
      <w:pPr>
        <w:spacing w:after="0" w:line="240" w:lineRule="auto"/>
        <w:jc w:val="both"/>
        <w:rPr>
          <w:rFonts w:ascii="Times New Roman" w:hAnsi="Times New Roman" w:cs="Times New Roman"/>
        </w:rPr>
      </w:pPr>
    </w:p>
    <w:p w14:paraId="57DF0EAA" w14:textId="77777777" w:rsidR="00DE269B" w:rsidRPr="00AA5867" w:rsidRDefault="00DE269B" w:rsidP="000C47EF">
      <w:pPr>
        <w:spacing w:after="0" w:line="240" w:lineRule="auto"/>
        <w:jc w:val="both"/>
        <w:rPr>
          <w:rFonts w:ascii="Times New Roman" w:hAnsi="Times New Roman" w:cs="Times New Roman"/>
        </w:rPr>
      </w:pPr>
    </w:p>
    <w:p w14:paraId="45E8439B" w14:textId="77777777" w:rsidR="00DE269B" w:rsidRPr="00AA5867" w:rsidRDefault="00DE269B" w:rsidP="000C47EF">
      <w:pPr>
        <w:spacing w:after="0" w:line="240" w:lineRule="auto"/>
        <w:jc w:val="both"/>
        <w:rPr>
          <w:rFonts w:ascii="Times New Roman" w:hAnsi="Times New Roman" w:cs="Times New Roman"/>
        </w:rPr>
      </w:pPr>
    </w:p>
    <w:p w14:paraId="2E91649B" w14:textId="77777777" w:rsidR="00DE269B" w:rsidRPr="00AA5867" w:rsidRDefault="00DE269B" w:rsidP="000C47EF">
      <w:pPr>
        <w:spacing w:after="0" w:line="240" w:lineRule="auto"/>
        <w:jc w:val="both"/>
        <w:rPr>
          <w:rFonts w:ascii="Times New Roman" w:hAnsi="Times New Roman" w:cs="Times New Roman"/>
        </w:rPr>
      </w:pPr>
    </w:p>
    <w:p w14:paraId="5064420D" w14:textId="77777777" w:rsidR="00DE269B" w:rsidRPr="00AA5867" w:rsidRDefault="00DE269B" w:rsidP="000C47EF">
      <w:pPr>
        <w:spacing w:after="0" w:line="240" w:lineRule="auto"/>
        <w:jc w:val="both"/>
        <w:rPr>
          <w:rFonts w:ascii="Times New Roman" w:hAnsi="Times New Roman" w:cs="Times New Roman"/>
        </w:rPr>
      </w:pPr>
    </w:p>
    <w:p w14:paraId="0513BEC7" w14:textId="77777777" w:rsidR="00DE269B" w:rsidRPr="00AA5867" w:rsidRDefault="00DE269B" w:rsidP="000C47EF">
      <w:pPr>
        <w:spacing w:after="0" w:line="240" w:lineRule="auto"/>
        <w:jc w:val="both"/>
        <w:rPr>
          <w:rFonts w:ascii="Times New Roman" w:hAnsi="Times New Roman" w:cs="Times New Roman"/>
        </w:rPr>
      </w:pPr>
    </w:p>
    <w:p w14:paraId="1D42FDAB" w14:textId="77777777" w:rsidR="00DE269B" w:rsidRPr="00AA5867" w:rsidRDefault="00DE269B" w:rsidP="000C47EF">
      <w:pPr>
        <w:spacing w:after="0" w:line="240" w:lineRule="auto"/>
        <w:jc w:val="both"/>
        <w:rPr>
          <w:rFonts w:ascii="Times New Roman" w:hAnsi="Times New Roman" w:cs="Times New Roman"/>
        </w:rPr>
      </w:pPr>
    </w:p>
    <w:p w14:paraId="5D1664F9" w14:textId="77777777" w:rsidR="00DE269B" w:rsidRPr="00AA5867" w:rsidRDefault="00DE269B" w:rsidP="000C47EF">
      <w:pPr>
        <w:spacing w:after="0" w:line="240" w:lineRule="auto"/>
        <w:jc w:val="both"/>
        <w:rPr>
          <w:rFonts w:ascii="Times New Roman" w:hAnsi="Times New Roman" w:cs="Times New Roman"/>
        </w:rPr>
      </w:pPr>
    </w:p>
    <w:p w14:paraId="2A0FAE9C" w14:textId="77777777" w:rsidR="00DE269B" w:rsidRPr="00AA5867" w:rsidRDefault="00DE269B" w:rsidP="000C47EF">
      <w:pPr>
        <w:spacing w:after="0" w:line="240" w:lineRule="auto"/>
        <w:jc w:val="both"/>
        <w:rPr>
          <w:rFonts w:ascii="Times New Roman" w:hAnsi="Times New Roman" w:cs="Times New Roman"/>
        </w:rPr>
      </w:pPr>
    </w:p>
    <w:p w14:paraId="4091C6F5" w14:textId="77777777" w:rsidR="00DE269B" w:rsidRPr="00AA5867" w:rsidRDefault="00DE269B" w:rsidP="000C47EF">
      <w:pPr>
        <w:spacing w:after="0" w:line="240" w:lineRule="auto"/>
        <w:jc w:val="both"/>
        <w:rPr>
          <w:rFonts w:ascii="Times New Roman" w:hAnsi="Times New Roman" w:cs="Times New Roman"/>
        </w:rPr>
      </w:pPr>
    </w:p>
    <w:p w14:paraId="611A4E32" w14:textId="77777777" w:rsidR="00DE269B" w:rsidRPr="00AA5867" w:rsidRDefault="00DE269B" w:rsidP="000C47EF">
      <w:pPr>
        <w:spacing w:after="0" w:line="240" w:lineRule="auto"/>
        <w:jc w:val="both"/>
        <w:rPr>
          <w:rFonts w:ascii="Times New Roman" w:hAnsi="Times New Roman" w:cs="Times New Roman"/>
        </w:rPr>
      </w:pPr>
    </w:p>
    <w:p w14:paraId="5190301B" w14:textId="77777777" w:rsidR="00DE269B" w:rsidRPr="00AA5867" w:rsidRDefault="00DE269B" w:rsidP="000C47EF">
      <w:pPr>
        <w:spacing w:after="0" w:line="240" w:lineRule="auto"/>
        <w:jc w:val="both"/>
        <w:rPr>
          <w:rFonts w:ascii="Times New Roman" w:hAnsi="Times New Roman" w:cs="Times New Roman"/>
        </w:rPr>
      </w:pPr>
    </w:p>
    <w:p w14:paraId="3E3D6660" w14:textId="77777777" w:rsidR="00DE269B" w:rsidRPr="00AA5867" w:rsidRDefault="00DE269B" w:rsidP="000C47EF">
      <w:pPr>
        <w:spacing w:after="0" w:line="240" w:lineRule="auto"/>
        <w:jc w:val="both"/>
        <w:rPr>
          <w:rFonts w:ascii="Times New Roman" w:hAnsi="Times New Roman" w:cs="Times New Roman"/>
        </w:rPr>
      </w:pPr>
    </w:p>
    <w:p w14:paraId="4C0D996D" w14:textId="77777777" w:rsidR="00DE269B" w:rsidRPr="00AA5867" w:rsidRDefault="00DE269B" w:rsidP="000C47EF">
      <w:pPr>
        <w:spacing w:after="0" w:line="240" w:lineRule="auto"/>
        <w:jc w:val="both"/>
        <w:rPr>
          <w:rFonts w:ascii="Times New Roman" w:hAnsi="Times New Roman" w:cs="Times New Roman"/>
        </w:rPr>
      </w:pPr>
    </w:p>
    <w:p w14:paraId="33A3F3B8" w14:textId="77777777" w:rsidR="00DE269B" w:rsidRPr="00AA5867" w:rsidRDefault="00DE269B" w:rsidP="000C47EF">
      <w:pPr>
        <w:spacing w:after="0" w:line="240" w:lineRule="auto"/>
        <w:jc w:val="both"/>
        <w:rPr>
          <w:rFonts w:ascii="Times New Roman" w:hAnsi="Times New Roman" w:cs="Times New Roman"/>
        </w:rPr>
      </w:pPr>
    </w:p>
    <w:p w14:paraId="5B301B8E" w14:textId="77777777" w:rsidR="00DE269B" w:rsidRPr="00AA5867" w:rsidRDefault="00DE269B" w:rsidP="000C47EF">
      <w:pPr>
        <w:spacing w:after="0" w:line="240" w:lineRule="auto"/>
        <w:jc w:val="both"/>
        <w:rPr>
          <w:rFonts w:ascii="Times New Roman" w:hAnsi="Times New Roman" w:cs="Times New Roman"/>
        </w:rPr>
      </w:pPr>
    </w:p>
    <w:p w14:paraId="4D44E76B" w14:textId="77777777" w:rsidR="00DE269B" w:rsidRPr="00AA5867" w:rsidRDefault="00DE269B" w:rsidP="000C47EF">
      <w:pPr>
        <w:spacing w:after="0" w:line="240" w:lineRule="auto"/>
        <w:jc w:val="both"/>
        <w:rPr>
          <w:rFonts w:ascii="Times New Roman" w:hAnsi="Times New Roman" w:cs="Times New Roman"/>
        </w:rPr>
      </w:pPr>
    </w:p>
    <w:p w14:paraId="223B00C1" w14:textId="77777777" w:rsidR="00DE269B" w:rsidRPr="00AA5867" w:rsidRDefault="00DE269B" w:rsidP="000C47EF">
      <w:pPr>
        <w:spacing w:after="0" w:line="240" w:lineRule="auto"/>
        <w:jc w:val="both"/>
        <w:rPr>
          <w:rFonts w:ascii="Times New Roman" w:hAnsi="Times New Roman" w:cs="Times New Roman"/>
        </w:rPr>
      </w:pPr>
    </w:p>
    <w:p w14:paraId="1A06494D" w14:textId="77777777" w:rsidR="00DE269B" w:rsidRPr="00AA5867" w:rsidRDefault="00DE269B" w:rsidP="000C47EF">
      <w:pPr>
        <w:spacing w:after="0" w:line="240" w:lineRule="auto"/>
        <w:jc w:val="both"/>
        <w:rPr>
          <w:rFonts w:ascii="Times New Roman" w:hAnsi="Times New Roman" w:cs="Times New Roman"/>
        </w:rPr>
      </w:pPr>
    </w:p>
    <w:p w14:paraId="173E76E6" w14:textId="77777777" w:rsidR="00DE269B" w:rsidRPr="00AA5867" w:rsidRDefault="00DE269B" w:rsidP="000C47EF">
      <w:pPr>
        <w:spacing w:after="0" w:line="240" w:lineRule="auto"/>
        <w:jc w:val="both"/>
        <w:rPr>
          <w:rFonts w:ascii="Times New Roman" w:hAnsi="Times New Roman" w:cs="Times New Roman"/>
        </w:rPr>
      </w:pPr>
    </w:p>
    <w:p w14:paraId="641FB98A" w14:textId="77777777" w:rsidR="00DE269B" w:rsidRPr="00AA5867" w:rsidRDefault="00DE269B" w:rsidP="000C47EF">
      <w:pPr>
        <w:spacing w:after="0" w:line="240" w:lineRule="auto"/>
        <w:jc w:val="both"/>
        <w:rPr>
          <w:rFonts w:ascii="Times New Roman" w:hAnsi="Times New Roman" w:cs="Times New Roman"/>
        </w:rPr>
      </w:pPr>
    </w:p>
    <w:p w14:paraId="464320FC" w14:textId="77777777" w:rsidR="00AA5867" w:rsidRDefault="00AA5867" w:rsidP="00DE269B">
      <w:pPr>
        <w:spacing w:after="0" w:line="240" w:lineRule="auto"/>
        <w:jc w:val="center"/>
        <w:rPr>
          <w:rFonts w:ascii="Times New Roman" w:hAnsi="Times New Roman" w:cs="Times New Roman"/>
          <w:b/>
          <w:bCs/>
        </w:rPr>
      </w:pPr>
    </w:p>
    <w:p w14:paraId="0F5A8164" w14:textId="73A97039" w:rsidR="00DE269B" w:rsidRPr="00AA5867" w:rsidRDefault="00DE269B"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lastRenderedPageBreak/>
        <w:t>Exhibit D</w:t>
      </w:r>
    </w:p>
    <w:p w14:paraId="1E228889" w14:textId="6E651A5E" w:rsidR="00DE269B" w:rsidRPr="00AA5867" w:rsidRDefault="00DE269B"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Contractor’s Cost Proposal</w:t>
      </w:r>
    </w:p>
    <w:p w14:paraId="2DDCB3E1" w14:textId="77777777" w:rsidR="00DE269B" w:rsidRPr="00DE269B" w:rsidRDefault="00DE269B" w:rsidP="00DE269B">
      <w:pPr>
        <w:spacing w:after="0" w:line="240" w:lineRule="auto"/>
        <w:jc w:val="center"/>
        <w:rPr>
          <w:rFonts w:ascii="Times New Roman" w:hAnsi="Times New Roman" w:cs="Times New Roman"/>
          <w:b/>
          <w:bCs/>
        </w:rPr>
      </w:pPr>
      <w:r w:rsidRPr="00AA5867">
        <w:rPr>
          <w:rFonts w:ascii="Times New Roman" w:hAnsi="Times New Roman" w:cs="Times New Roman"/>
          <w:b/>
          <w:bCs/>
        </w:rPr>
        <w:t>(Please insert required and relevant documentation)</w:t>
      </w:r>
    </w:p>
    <w:p w14:paraId="579299CF" w14:textId="77777777" w:rsidR="00DE269B" w:rsidRDefault="00DE269B" w:rsidP="000C47EF">
      <w:pPr>
        <w:spacing w:after="0" w:line="240" w:lineRule="auto"/>
        <w:jc w:val="both"/>
        <w:rPr>
          <w:rFonts w:ascii="Times New Roman" w:hAnsi="Times New Roman" w:cs="Times New Roman"/>
        </w:rPr>
      </w:pPr>
    </w:p>
    <w:p w14:paraId="22862587" w14:textId="77777777" w:rsidR="00DE269B" w:rsidRDefault="00DE269B" w:rsidP="000C47EF">
      <w:pPr>
        <w:spacing w:after="0" w:line="240" w:lineRule="auto"/>
        <w:jc w:val="both"/>
        <w:rPr>
          <w:rFonts w:ascii="Times New Roman" w:hAnsi="Times New Roman" w:cs="Times New Roman"/>
        </w:rPr>
      </w:pPr>
    </w:p>
    <w:p w14:paraId="2C5F4C8F" w14:textId="77777777" w:rsidR="00DE269B" w:rsidRDefault="00DE269B" w:rsidP="000C47EF">
      <w:pPr>
        <w:spacing w:after="0" w:line="240" w:lineRule="auto"/>
        <w:jc w:val="both"/>
        <w:rPr>
          <w:rFonts w:ascii="Times New Roman" w:hAnsi="Times New Roman" w:cs="Times New Roman"/>
        </w:rPr>
      </w:pPr>
    </w:p>
    <w:p w14:paraId="30258E8C" w14:textId="77777777" w:rsidR="00A7272E" w:rsidRDefault="00A7272E" w:rsidP="000C47EF">
      <w:pPr>
        <w:spacing w:after="0" w:line="240" w:lineRule="auto"/>
        <w:jc w:val="both"/>
        <w:rPr>
          <w:rFonts w:ascii="Times New Roman" w:hAnsi="Times New Roman" w:cs="Times New Roman"/>
        </w:rPr>
      </w:pPr>
    </w:p>
    <w:p w14:paraId="70C9D9E9" w14:textId="77777777" w:rsidR="00A7272E" w:rsidRDefault="00A7272E" w:rsidP="000C47EF">
      <w:pPr>
        <w:spacing w:after="0" w:line="240" w:lineRule="auto"/>
        <w:jc w:val="both"/>
        <w:rPr>
          <w:rFonts w:ascii="Times New Roman" w:hAnsi="Times New Roman" w:cs="Times New Roman"/>
        </w:rPr>
      </w:pPr>
    </w:p>
    <w:p w14:paraId="104A18E1" w14:textId="77777777" w:rsidR="00A7272E" w:rsidRDefault="00A7272E" w:rsidP="000C47EF">
      <w:pPr>
        <w:spacing w:after="0" w:line="240" w:lineRule="auto"/>
        <w:jc w:val="both"/>
        <w:rPr>
          <w:rFonts w:ascii="Times New Roman" w:hAnsi="Times New Roman" w:cs="Times New Roman"/>
        </w:rPr>
      </w:pPr>
    </w:p>
    <w:p w14:paraId="45AD1BA9" w14:textId="77777777" w:rsidR="00A7272E" w:rsidRDefault="00A7272E" w:rsidP="000C47EF">
      <w:pPr>
        <w:spacing w:after="0" w:line="240" w:lineRule="auto"/>
        <w:jc w:val="both"/>
        <w:rPr>
          <w:rFonts w:ascii="Times New Roman" w:hAnsi="Times New Roman" w:cs="Times New Roman"/>
        </w:rPr>
      </w:pPr>
    </w:p>
    <w:p w14:paraId="48A984E9" w14:textId="77777777" w:rsidR="00A7272E" w:rsidRDefault="00A7272E" w:rsidP="000C47EF">
      <w:pPr>
        <w:spacing w:after="0" w:line="240" w:lineRule="auto"/>
        <w:jc w:val="both"/>
        <w:rPr>
          <w:rFonts w:ascii="Times New Roman" w:hAnsi="Times New Roman" w:cs="Times New Roman"/>
        </w:rPr>
      </w:pPr>
    </w:p>
    <w:p w14:paraId="412429F8" w14:textId="77777777" w:rsidR="00A7272E" w:rsidRDefault="00A7272E" w:rsidP="000C47EF">
      <w:pPr>
        <w:spacing w:after="0" w:line="240" w:lineRule="auto"/>
        <w:jc w:val="both"/>
        <w:rPr>
          <w:rFonts w:ascii="Times New Roman" w:hAnsi="Times New Roman" w:cs="Times New Roman"/>
        </w:rPr>
      </w:pPr>
    </w:p>
    <w:p w14:paraId="59627461" w14:textId="77777777" w:rsidR="00A7272E" w:rsidRDefault="00A7272E" w:rsidP="000C47EF">
      <w:pPr>
        <w:spacing w:after="0" w:line="240" w:lineRule="auto"/>
        <w:jc w:val="both"/>
        <w:rPr>
          <w:rFonts w:ascii="Times New Roman" w:hAnsi="Times New Roman" w:cs="Times New Roman"/>
        </w:rPr>
      </w:pPr>
    </w:p>
    <w:p w14:paraId="723512F0" w14:textId="77777777" w:rsidR="00A7272E" w:rsidRDefault="00A7272E" w:rsidP="000C47EF">
      <w:pPr>
        <w:spacing w:after="0" w:line="240" w:lineRule="auto"/>
        <w:jc w:val="both"/>
        <w:rPr>
          <w:rFonts w:ascii="Times New Roman" w:hAnsi="Times New Roman" w:cs="Times New Roman"/>
        </w:rPr>
      </w:pPr>
    </w:p>
    <w:p w14:paraId="0825CF6C" w14:textId="77777777" w:rsidR="00A7272E" w:rsidRDefault="00A7272E" w:rsidP="000C47EF">
      <w:pPr>
        <w:spacing w:after="0" w:line="240" w:lineRule="auto"/>
        <w:jc w:val="both"/>
        <w:rPr>
          <w:rFonts w:ascii="Times New Roman" w:hAnsi="Times New Roman" w:cs="Times New Roman"/>
        </w:rPr>
      </w:pPr>
    </w:p>
    <w:p w14:paraId="7E1F3F83" w14:textId="77777777" w:rsidR="00A7272E" w:rsidRDefault="00A7272E" w:rsidP="000C47EF">
      <w:pPr>
        <w:spacing w:after="0" w:line="240" w:lineRule="auto"/>
        <w:jc w:val="both"/>
        <w:rPr>
          <w:rFonts w:ascii="Times New Roman" w:hAnsi="Times New Roman" w:cs="Times New Roman"/>
        </w:rPr>
      </w:pPr>
    </w:p>
    <w:p w14:paraId="64848DAF" w14:textId="77777777" w:rsidR="00A7272E" w:rsidRDefault="00A7272E" w:rsidP="000C47EF">
      <w:pPr>
        <w:spacing w:after="0" w:line="240" w:lineRule="auto"/>
        <w:jc w:val="both"/>
        <w:rPr>
          <w:rFonts w:ascii="Times New Roman" w:hAnsi="Times New Roman" w:cs="Times New Roman"/>
        </w:rPr>
      </w:pPr>
    </w:p>
    <w:p w14:paraId="43AD8941" w14:textId="77777777" w:rsidR="00A7272E" w:rsidRDefault="00A7272E" w:rsidP="000C47EF">
      <w:pPr>
        <w:spacing w:after="0" w:line="240" w:lineRule="auto"/>
        <w:jc w:val="both"/>
        <w:rPr>
          <w:rFonts w:ascii="Times New Roman" w:hAnsi="Times New Roman" w:cs="Times New Roman"/>
        </w:rPr>
      </w:pPr>
    </w:p>
    <w:p w14:paraId="4325D6B4" w14:textId="77777777" w:rsidR="00A7272E" w:rsidRDefault="00A7272E" w:rsidP="000C47EF">
      <w:pPr>
        <w:spacing w:after="0" w:line="240" w:lineRule="auto"/>
        <w:jc w:val="both"/>
        <w:rPr>
          <w:rFonts w:ascii="Times New Roman" w:hAnsi="Times New Roman" w:cs="Times New Roman"/>
        </w:rPr>
      </w:pPr>
    </w:p>
    <w:p w14:paraId="339815D9" w14:textId="77777777" w:rsidR="00A7272E" w:rsidRDefault="00A7272E" w:rsidP="000C47EF">
      <w:pPr>
        <w:spacing w:after="0" w:line="240" w:lineRule="auto"/>
        <w:jc w:val="both"/>
        <w:rPr>
          <w:rFonts w:ascii="Times New Roman" w:hAnsi="Times New Roman" w:cs="Times New Roman"/>
        </w:rPr>
      </w:pPr>
    </w:p>
    <w:p w14:paraId="2A31CA29" w14:textId="77777777" w:rsidR="00A7272E" w:rsidRDefault="00A7272E" w:rsidP="000C47EF">
      <w:pPr>
        <w:spacing w:after="0" w:line="240" w:lineRule="auto"/>
        <w:jc w:val="both"/>
        <w:rPr>
          <w:rFonts w:ascii="Times New Roman" w:hAnsi="Times New Roman" w:cs="Times New Roman"/>
        </w:rPr>
      </w:pPr>
    </w:p>
    <w:p w14:paraId="58D8022E" w14:textId="77777777" w:rsidR="00A7272E" w:rsidRDefault="00A7272E" w:rsidP="000C47EF">
      <w:pPr>
        <w:spacing w:after="0" w:line="240" w:lineRule="auto"/>
        <w:jc w:val="both"/>
        <w:rPr>
          <w:rFonts w:ascii="Times New Roman" w:hAnsi="Times New Roman" w:cs="Times New Roman"/>
        </w:rPr>
      </w:pPr>
    </w:p>
    <w:p w14:paraId="18F74680" w14:textId="77777777" w:rsidR="00A7272E" w:rsidRDefault="00A7272E" w:rsidP="000C47EF">
      <w:pPr>
        <w:spacing w:after="0" w:line="240" w:lineRule="auto"/>
        <w:jc w:val="both"/>
        <w:rPr>
          <w:rFonts w:ascii="Times New Roman" w:hAnsi="Times New Roman" w:cs="Times New Roman"/>
        </w:rPr>
      </w:pPr>
    </w:p>
    <w:p w14:paraId="15EF6540" w14:textId="77777777" w:rsidR="00A7272E" w:rsidRDefault="00A7272E" w:rsidP="000C47EF">
      <w:pPr>
        <w:spacing w:after="0" w:line="240" w:lineRule="auto"/>
        <w:jc w:val="both"/>
        <w:rPr>
          <w:rFonts w:ascii="Times New Roman" w:hAnsi="Times New Roman" w:cs="Times New Roman"/>
        </w:rPr>
      </w:pPr>
    </w:p>
    <w:p w14:paraId="15B5FE5D" w14:textId="77777777" w:rsidR="00A7272E" w:rsidRDefault="00A7272E" w:rsidP="000C47EF">
      <w:pPr>
        <w:spacing w:after="0" w:line="240" w:lineRule="auto"/>
        <w:jc w:val="both"/>
        <w:rPr>
          <w:rFonts w:ascii="Times New Roman" w:hAnsi="Times New Roman" w:cs="Times New Roman"/>
        </w:rPr>
      </w:pPr>
    </w:p>
    <w:p w14:paraId="0C6528B2" w14:textId="77777777" w:rsidR="00A7272E" w:rsidRDefault="00A7272E" w:rsidP="000C47EF">
      <w:pPr>
        <w:spacing w:after="0" w:line="240" w:lineRule="auto"/>
        <w:jc w:val="both"/>
        <w:rPr>
          <w:rFonts w:ascii="Times New Roman" w:hAnsi="Times New Roman" w:cs="Times New Roman"/>
        </w:rPr>
      </w:pPr>
    </w:p>
    <w:p w14:paraId="11162FF4" w14:textId="77777777" w:rsidR="00A7272E" w:rsidRDefault="00A7272E" w:rsidP="000C47EF">
      <w:pPr>
        <w:spacing w:after="0" w:line="240" w:lineRule="auto"/>
        <w:jc w:val="both"/>
        <w:rPr>
          <w:rFonts w:ascii="Times New Roman" w:hAnsi="Times New Roman" w:cs="Times New Roman"/>
        </w:rPr>
      </w:pPr>
    </w:p>
    <w:p w14:paraId="29C23956" w14:textId="77777777" w:rsidR="00A7272E" w:rsidRDefault="00A7272E" w:rsidP="000C47EF">
      <w:pPr>
        <w:spacing w:after="0" w:line="240" w:lineRule="auto"/>
        <w:jc w:val="both"/>
        <w:rPr>
          <w:rFonts w:ascii="Times New Roman" w:hAnsi="Times New Roman" w:cs="Times New Roman"/>
        </w:rPr>
      </w:pPr>
    </w:p>
    <w:p w14:paraId="79228BC6" w14:textId="77777777" w:rsidR="00A7272E" w:rsidRDefault="00A7272E" w:rsidP="000C47EF">
      <w:pPr>
        <w:spacing w:after="0" w:line="240" w:lineRule="auto"/>
        <w:jc w:val="both"/>
        <w:rPr>
          <w:rFonts w:ascii="Times New Roman" w:hAnsi="Times New Roman" w:cs="Times New Roman"/>
        </w:rPr>
      </w:pPr>
    </w:p>
    <w:p w14:paraId="1F0F7D97" w14:textId="77777777" w:rsidR="00A7272E" w:rsidRDefault="00A7272E" w:rsidP="000C47EF">
      <w:pPr>
        <w:spacing w:after="0" w:line="240" w:lineRule="auto"/>
        <w:jc w:val="both"/>
        <w:rPr>
          <w:rFonts w:ascii="Times New Roman" w:hAnsi="Times New Roman" w:cs="Times New Roman"/>
        </w:rPr>
      </w:pPr>
    </w:p>
    <w:p w14:paraId="4B3DD306" w14:textId="77777777" w:rsidR="00A7272E" w:rsidRDefault="00A7272E" w:rsidP="000C47EF">
      <w:pPr>
        <w:spacing w:after="0" w:line="240" w:lineRule="auto"/>
        <w:jc w:val="both"/>
        <w:rPr>
          <w:rFonts w:ascii="Times New Roman" w:hAnsi="Times New Roman" w:cs="Times New Roman"/>
        </w:rPr>
      </w:pPr>
    </w:p>
    <w:p w14:paraId="202E4D5C" w14:textId="77777777" w:rsidR="00A7272E" w:rsidRDefault="00A7272E" w:rsidP="000C47EF">
      <w:pPr>
        <w:spacing w:after="0" w:line="240" w:lineRule="auto"/>
        <w:jc w:val="both"/>
        <w:rPr>
          <w:rFonts w:ascii="Times New Roman" w:hAnsi="Times New Roman" w:cs="Times New Roman"/>
        </w:rPr>
      </w:pPr>
    </w:p>
    <w:p w14:paraId="4AD3CE6C" w14:textId="77777777" w:rsidR="00A7272E" w:rsidRDefault="00A7272E" w:rsidP="000C47EF">
      <w:pPr>
        <w:spacing w:after="0" w:line="240" w:lineRule="auto"/>
        <w:jc w:val="both"/>
        <w:rPr>
          <w:rFonts w:ascii="Times New Roman" w:hAnsi="Times New Roman" w:cs="Times New Roman"/>
        </w:rPr>
      </w:pPr>
    </w:p>
    <w:p w14:paraId="14B694B1" w14:textId="77777777" w:rsidR="00A7272E" w:rsidRDefault="00A7272E" w:rsidP="000C47EF">
      <w:pPr>
        <w:spacing w:after="0" w:line="240" w:lineRule="auto"/>
        <w:jc w:val="both"/>
        <w:rPr>
          <w:rFonts w:ascii="Times New Roman" w:hAnsi="Times New Roman" w:cs="Times New Roman"/>
        </w:rPr>
      </w:pPr>
    </w:p>
    <w:p w14:paraId="44E633D2" w14:textId="77777777" w:rsidR="00A7272E" w:rsidRDefault="00A7272E" w:rsidP="000C47EF">
      <w:pPr>
        <w:spacing w:after="0" w:line="240" w:lineRule="auto"/>
        <w:jc w:val="both"/>
        <w:rPr>
          <w:rFonts w:ascii="Times New Roman" w:hAnsi="Times New Roman" w:cs="Times New Roman"/>
        </w:rPr>
      </w:pPr>
    </w:p>
    <w:p w14:paraId="25E80DBE" w14:textId="77777777" w:rsidR="00A7272E" w:rsidRDefault="00A7272E" w:rsidP="000C47EF">
      <w:pPr>
        <w:spacing w:after="0" w:line="240" w:lineRule="auto"/>
        <w:jc w:val="both"/>
        <w:rPr>
          <w:rFonts w:ascii="Times New Roman" w:hAnsi="Times New Roman" w:cs="Times New Roman"/>
        </w:rPr>
      </w:pPr>
    </w:p>
    <w:p w14:paraId="60453031" w14:textId="77777777" w:rsidR="00A7272E" w:rsidRDefault="00A7272E" w:rsidP="000C47EF">
      <w:pPr>
        <w:spacing w:after="0" w:line="240" w:lineRule="auto"/>
        <w:jc w:val="both"/>
        <w:rPr>
          <w:rFonts w:ascii="Times New Roman" w:hAnsi="Times New Roman" w:cs="Times New Roman"/>
        </w:rPr>
      </w:pPr>
    </w:p>
    <w:p w14:paraId="6EF09ACE" w14:textId="77777777" w:rsidR="00A7272E" w:rsidRDefault="00A7272E" w:rsidP="000C47EF">
      <w:pPr>
        <w:spacing w:after="0" w:line="240" w:lineRule="auto"/>
        <w:jc w:val="both"/>
        <w:rPr>
          <w:rFonts w:ascii="Times New Roman" w:hAnsi="Times New Roman" w:cs="Times New Roman"/>
        </w:rPr>
      </w:pPr>
    </w:p>
    <w:p w14:paraId="1B3E11CD" w14:textId="77777777" w:rsidR="00A7272E" w:rsidRDefault="00A7272E" w:rsidP="000C47EF">
      <w:pPr>
        <w:spacing w:after="0" w:line="240" w:lineRule="auto"/>
        <w:jc w:val="both"/>
        <w:rPr>
          <w:rFonts w:ascii="Times New Roman" w:hAnsi="Times New Roman" w:cs="Times New Roman"/>
        </w:rPr>
      </w:pPr>
    </w:p>
    <w:p w14:paraId="511E9414" w14:textId="77777777" w:rsidR="00A7272E" w:rsidRDefault="00A7272E" w:rsidP="000C47EF">
      <w:pPr>
        <w:spacing w:after="0" w:line="240" w:lineRule="auto"/>
        <w:jc w:val="both"/>
        <w:rPr>
          <w:rFonts w:ascii="Times New Roman" w:hAnsi="Times New Roman" w:cs="Times New Roman"/>
        </w:rPr>
      </w:pPr>
    </w:p>
    <w:p w14:paraId="7ADBC024" w14:textId="77777777" w:rsidR="00A7272E" w:rsidRDefault="00A7272E" w:rsidP="000C47EF">
      <w:pPr>
        <w:spacing w:after="0" w:line="240" w:lineRule="auto"/>
        <w:jc w:val="both"/>
        <w:rPr>
          <w:rFonts w:ascii="Times New Roman" w:hAnsi="Times New Roman" w:cs="Times New Roman"/>
        </w:rPr>
      </w:pPr>
    </w:p>
    <w:p w14:paraId="1D78BF37" w14:textId="77777777" w:rsidR="00A7272E" w:rsidRDefault="00A7272E" w:rsidP="000C47EF">
      <w:pPr>
        <w:spacing w:after="0" w:line="240" w:lineRule="auto"/>
        <w:jc w:val="both"/>
        <w:rPr>
          <w:rFonts w:ascii="Times New Roman" w:hAnsi="Times New Roman" w:cs="Times New Roman"/>
        </w:rPr>
      </w:pPr>
    </w:p>
    <w:p w14:paraId="5A2DDD32" w14:textId="77777777" w:rsidR="00A7272E" w:rsidRDefault="00A7272E" w:rsidP="000C47EF">
      <w:pPr>
        <w:spacing w:after="0" w:line="240" w:lineRule="auto"/>
        <w:jc w:val="both"/>
        <w:rPr>
          <w:rFonts w:ascii="Times New Roman" w:hAnsi="Times New Roman" w:cs="Times New Roman"/>
        </w:rPr>
      </w:pPr>
    </w:p>
    <w:p w14:paraId="5039D8F4" w14:textId="65011712" w:rsidR="00A7272E" w:rsidRDefault="00A7272E" w:rsidP="00A7272E">
      <w:pPr>
        <w:spacing w:after="0" w:line="240" w:lineRule="auto"/>
        <w:rPr>
          <w:rFonts w:ascii="Times New Roman" w:hAnsi="Times New Roman" w:cs="Times New Roman"/>
        </w:rPr>
      </w:pPr>
    </w:p>
    <w:p w14:paraId="042B5CBB" w14:textId="4E105E5B" w:rsidR="00A7272E" w:rsidRPr="00A7272E" w:rsidRDefault="00A7272E" w:rsidP="00A7272E">
      <w:pPr>
        <w:spacing w:after="0" w:line="240" w:lineRule="auto"/>
        <w:jc w:val="center"/>
        <w:rPr>
          <w:rFonts w:ascii="Times New Roman" w:hAnsi="Times New Roman" w:cs="Times New Roman"/>
          <w:b/>
          <w:bCs/>
        </w:rPr>
      </w:pPr>
    </w:p>
    <w:sectPr w:rsidR="00A7272E" w:rsidRPr="00A7272E" w:rsidSect="00644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0593D" w14:textId="77777777" w:rsidR="00E604C7" w:rsidRDefault="00E604C7">
      <w:pPr>
        <w:spacing w:after="0" w:line="240" w:lineRule="auto"/>
      </w:pPr>
      <w:r>
        <w:separator/>
      </w:r>
    </w:p>
  </w:endnote>
  <w:endnote w:type="continuationSeparator" w:id="0">
    <w:p w14:paraId="23CCE12A" w14:textId="77777777" w:rsidR="00E604C7" w:rsidRDefault="00E6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F268" w14:textId="77777777" w:rsidR="004911C9" w:rsidRDefault="00491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C7E3" w14:textId="77777777" w:rsidR="00FB2E17" w:rsidRDefault="00FB2E17">
    <w:pPr>
      <w:spacing w:line="240" w:lineRule="exact"/>
    </w:pPr>
  </w:p>
  <w:p w14:paraId="7F4C0F73" w14:textId="77777777" w:rsidR="00FB2E17" w:rsidRPr="00542B32" w:rsidRDefault="00FB2E17">
    <w:pPr>
      <w:tabs>
        <w:tab w:val="center" w:pos="4680"/>
      </w:tabs>
      <w:jc w:val="both"/>
      <w:rPr>
        <w:rFonts w:ascii="Century Gothic" w:hAnsi="Century Gothic"/>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DCEA" w14:textId="77777777" w:rsidR="00FB2E17" w:rsidRDefault="00FB2E17" w:rsidP="00FB2E17">
    <w:pPr>
      <w:pStyle w:val="Footer"/>
    </w:pPr>
  </w:p>
  <w:p w14:paraId="1463C40B" w14:textId="77777777" w:rsidR="00FB2E17" w:rsidRDefault="00FB2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CF213" w14:textId="77777777" w:rsidR="00E604C7" w:rsidRDefault="00E604C7">
      <w:pPr>
        <w:spacing w:after="0" w:line="240" w:lineRule="auto"/>
      </w:pPr>
      <w:r>
        <w:separator/>
      </w:r>
    </w:p>
  </w:footnote>
  <w:footnote w:type="continuationSeparator" w:id="0">
    <w:p w14:paraId="79803745" w14:textId="77777777" w:rsidR="00E604C7" w:rsidRDefault="00E60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2563" w14:textId="77777777" w:rsidR="004911C9" w:rsidRDefault="00491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4D59" w14:textId="3E171701" w:rsidR="004911C9" w:rsidRDefault="00491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3372" w14:textId="77777777" w:rsidR="004911C9" w:rsidRDefault="00491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51C"/>
    <w:multiLevelType w:val="hybridMultilevel"/>
    <w:tmpl w:val="F88C9A40"/>
    <w:lvl w:ilvl="0" w:tplc="BF9C4F9A">
      <w:start w:val="5"/>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0121"/>
    <w:multiLevelType w:val="hybridMultilevel"/>
    <w:tmpl w:val="137CF2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A3DC0"/>
    <w:multiLevelType w:val="hybridMultilevel"/>
    <w:tmpl w:val="BE34540C"/>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A3DE4"/>
    <w:multiLevelType w:val="hybridMultilevel"/>
    <w:tmpl w:val="43FCA80C"/>
    <w:lvl w:ilvl="0" w:tplc="C1464F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800ED"/>
    <w:multiLevelType w:val="hybridMultilevel"/>
    <w:tmpl w:val="7A0C9038"/>
    <w:lvl w:ilvl="0" w:tplc="3CBC5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9A4ACA"/>
    <w:multiLevelType w:val="hybridMultilevel"/>
    <w:tmpl w:val="D4263F0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F00095"/>
    <w:multiLevelType w:val="hybridMultilevel"/>
    <w:tmpl w:val="0194061C"/>
    <w:lvl w:ilvl="0" w:tplc="FFFFFFFF">
      <w:start w:val="1"/>
      <w:numFmt w:val="upp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470EA1"/>
    <w:multiLevelType w:val="hybridMultilevel"/>
    <w:tmpl w:val="ED14C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93673"/>
    <w:multiLevelType w:val="multilevel"/>
    <w:tmpl w:val="876A8D28"/>
    <w:lvl w:ilvl="0">
      <w:start w:val="1"/>
      <w:numFmt w:val="lowerLetter"/>
      <w:lvlText w:val="%1)"/>
      <w:lvlJc w:val="left"/>
      <w:pPr>
        <w:tabs>
          <w:tab w:val="num" w:pos="1800"/>
        </w:tabs>
        <w:ind w:left="1800" w:hanging="360"/>
      </w:pPr>
      <w:rPr>
        <w:rFonts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42A86BDE"/>
    <w:multiLevelType w:val="hybridMultilevel"/>
    <w:tmpl w:val="D4263F0C"/>
    <w:lvl w:ilvl="0" w:tplc="94282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904F6"/>
    <w:multiLevelType w:val="hybridMultilevel"/>
    <w:tmpl w:val="F2ECE21A"/>
    <w:lvl w:ilvl="0" w:tplc="4900F378">
      <w:start w:val="10"/>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01031"/>
    <w:multiLevelType w:val="hybridMultilevel"/>
    <w:tmpl w:val="164A8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7088D"/>
    <w:multiLevelType w:val="multilevel"/>
    <w:tmpl w:val="984E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E22E2"/>
    <w:multiLevelType w:val="hybridMultilevel"/>
    <w:tmpl w:val="D1AE7852"/>
    <w:lvl w:ilvl="0" w:tplc="2BB2C54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55247"/>
    <w:multiLevelType w:val="hybridMultilevel"/>
    <w:tmpl w:val="0194061C"/>
    <w:lvl w:ilvl="0" w:tplc="D8D28F70">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70907"/>
    <w:multiLevelType w:val="hybridMultilevel"/>
    <w:tmpl w:val="1226A5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D4DFF"/>
    <w:multiLevelType w:val="hybridMultilevel"/>
    <w:tmpl w:val="3FD4FD66"/>
    <w:lvl w:ilvl="0" w:tplc="FFFFFFFF">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E509A3"/>
    <w:multiLevelType w:val="hybridMultilevel"/>
    <w:tmpl w:val="C54CA5DE"/>
    <w:lvl w:ilvl="0" w:tplc="6F884AB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A71423"/>
    <w:multiLevelType w:val="hybridMultilevel"/>
    <w:tmpl w:val="2802473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72450A"/>
    <w:multiLevelType w:val="hybridMultilevel"/>
    <w:tmpl w:val="17824B40"/>
    <w:lvl w:ilvl="0" w:tplc="B70AAC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B2FA3"/>
    <w:multiLevelType w:val="hybridMultilevel"/>
    <w:tmpl w:val="2D5EBB52"/>
    <w:lvl w:ilvl="0" w:tplc="54D00384">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D37FA"/>
    <w:multiLevelType w:val="hybridMultilevel"/>
    <w:tmpl w:val="3FD4FD66"/>
    <w:lvl w:ilvl="0" w:tplc="942827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500D5"/>
    <w:multiLevelType w:val="hybridMultilevel"/>
    <w:tmpl w:val="1FA677EA"/>
    <w:lvl w:ilvl="0" w:tplc="D026F63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83546"/>
    <w:multiLevelType w:val="hybridMultilevel"/>
    <w:tmpl w:val="5E80D550"/>
    <w:lvl w:ilvl="0" w:tplc="3CBC5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075986">
    <w:abstractNumId w:val="9"/>
  </w:num>
  <w:num w:numId="2" w16cid:durableId="1357538008">
    <w:abstractNumId w:val="8"/>
  </w:num>
  <w:num w:numId="3" w16cid:durableId="1901481670">
    <w:abstractNumId w:val="5"/>
  </w:num>
  <w:num w:numId="4" w16cid:durableId="1942059650">
    <w:abstractNumId w:val="20"/>
  </w:num>
  <w:num w:numId="5" w16cid:durableId="1872642179">
    <w:abstractNumId w:val="21"/>
  </w:num>
  <w:num w:numId="6" w16cid:durableId="1672365732">
    <w:abstractNumId w:val="14"/>
  </w:num>
  <w:num w:numId="7" w16cid:durableId="1980720428">
    <w:abstractNumId w:val="16"/>
  </w:num>
  <w:num w:numId="8" w16cid:durableId="302934013">
    <w:abstractNumId w:val="12"/>
  </w:num>
  <w:num w:numId="9" w16cid:durableId="1822648223">
    <w:abstractNumId w:val="22"/>
  </w:num>
  <w:num w:numId="10" w16cid:durableId="435096548">
    <w:abstractNumId w:val="13"/>
  </w:num>
  <w:num w:numId="11" w16cid:durableId="1023821043">
    <w:abstractNumId w:val="17"/>
  </w:num>
  <w:num w:numId="12" w16cid:durableId="313878562">
    <w:abstractNumId w:val="7"/>
  </w:num>
  <w:num w:numId="13" w16cid:durableId="259292302">
    <w:abstractNumId w:val="6"/>
  </w:num>
  <w:num w:numId="14" w16cid:durableId="368606980">
    <w:abstractNumId w:val="0"/>
  </w:num>
  <w:num w:numId="15" w16cid:durableId="1357000660">
    <w:abstractNumId w:val="11"/>
  </w:num>
  <w:num w:numId="16" w16cid:durableId="1683314138">
    <w:abstractNumId w:val="3"/>
  </w:num>
  <w:num w:numId="17" w16cid:durableId="2013604688">
    <w:abstractNumId w:val="18"/>
  </w:num>
  <w:num w:numId="18" w16cid:durableId="1077480271">
    <w:abstractNumId w:val="1"/>
  </w:num>
  <w:num w:numId="19" w16cid:durableId="1251890258">
    <w:abstractNumId w:val="10"/>
  </w:num>
  <w:num w:numId="20" w16cid:durableId="11734655">
    <w:abstractNumId w:val="15"/>
  </w:num>
  <w:num w:numId="21" w16cid:durableId="395008880">
    <w:abstractNumId w:val="23"/>
  </w:num>
  <w:num w:numId="22" w16cid:durableId="1744982188">
    <w:abstractNumId w:val="4"/>
  </w:num>
  <w:num w:numId="23" w16cid:durableId="682709558">
    <w:abstractNumId w:val="2"/>
  </w:num>
  <w:num w:numId="24" w16cid:durableId="2752533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90"/>
    <w:rsid w:val="00083EC6"/>
    <w:rsid w:val="000C47EF"/>
    <w:rsid w:val="00141EEA"/>
    <w:rsid w:val="00195ECA"/>
    <w:rsid w:val="001B13B8"/>
    <w:rsid w:val="001B7E99"/>
    <w:rsid w:val="001C0D4D"/>
    <w:rsid w:val="0024199E"/>
    <w:rsid w:val="0029260D"/>
    <w:rsid w:val="00302476"/>
    <w:rsid w:val="0033164F"/>
    <w:rsid w:val="0035569D"/>
    <w:rsid w:val="004353AD"/>
    <w:rsid w:val="00447192"/>
    <w:rsid w:val="004911C9"/>
    <w:rsid w:val="00556C56"/>
    <w:rsid w:val="005823A3"/>
    <w:rsid w:val="00597CF5"/>
    <w:rsid w:val="00644721"/>
    <w:rsid w:val="006823BB"/>
    <w:rsid w:val="00684686"/>
    <w:rsid w:val="007076B0"/>
    <w:rsid w:val="00746C90"/>
    <w:rsid w:val="00757E0D"/>
    <w:rsid w:val="007C624F"/>
    <w:rsid w:val="008C53BA"/>
    <w:rsid w:val="008D57FC"/>
    <w:rsid w:val="00955D9C"/>
    <w:rsid w:val="00980566"/>
    <w:rsid w:val="00A17B7A"/>
    <w:rsid w:val="00A7272E"/>
    <w:rsid w:val="00AA5867"/>
    <w:rsid w:val="00AE5CBB"/>
    <w:rsid w:val="00C04D7A"/>
    <w:rsid w:val="00C704D9"/>
    <w:rsid w:val="00CA61B3"/>
    <w:rsid w:val="00CB3516"/>
    <w:rsid w:val="00D90CE5"/>
    <w:rsid w:val="00DA5DF5"/>
    <w:rsid w:val="00DA7763"/>
    <w:rsid w:val="00DE269B"/>
    <w:rsid w:val="00DF052C"/>
    <w:rsid w:val="00E0278B"/>
    <w:rsid w:val="00E106B8"/>
    <w:rsid w:val="00E21EE7"/>
    <w:rsid w:val="00E604C7"/>
    <w:rsid w:val="00E637A7"/>
    <w:rsid w:val="00E83649"/>
    <w:rsid w:val="00FB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530208"/>
  <w15:chartTrackingRefBased/>
  <w15:docId w15:val="{6802A664-6840-4DC4-8023-EDBCD4E4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C90"/>
    <w:rPr>
      <w:rFonts w:eastAsiaTheme="majorEastAsia" w:cstheme="majorBidi"/>
      <w:color w:val="272727" w:themeColor="text1" w:themeTint="D8"/>
    </w:rPr>
  </w:style>
  <w:style w:type="paragraph" w:styleId="Title">
    <w:name w:val="Title"/>
    <w:basedOn w:val="Normal"/>
    <w:next w:val="Normal"/>
    <w:link w:val="TitleChar"/>
    <w:uiPriority w:val="10"/>
    <w:qFormat/>
    <w:rsid w:val="00746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C90"/>
    <w:pPr>
      <w:spacing w:before="160"/>
      <w:jc w:val="center"/>
    </w:pPr>
    <w:rPr>
      <w:i/>
      <w:iCs/>
      <w:color w:val="404040" w:themeColor="text1" w:themeTint="BF"/>
    </w:rPr>
  </w:style>
  <w:style w:type="character" w:customStyle="1" w:styleId="QuoteChar">
    <w:name w:val="Quote Char"/>
    <w:basedOn w:val="DefaultParagraphFont"/>
    <w:link w:val="Quote"/>
    <w:uiPriority w:val="29"/>
    <w:rsid w:val="00746C90"/>
    <w:rPr>
      <w:i/>
      <w:iCs/>
      <w:color w:val="404040" w:themeColor="text1" w:themeTint="BF"/>
    </w:rPr>
  </w:style>
  <w:style w:type="paragraph" w:styleId="ListParagraph">
    <w:name w:val="List Paragraph"/>
    <w:basedOn w:val="Normal"/>
    <w:uiPriority w:val="34"/>
    <w:qFormat/>
    <w:rsid w:val="00746C90"/>
    <w:pPr>
      <w:ind w:left="720"/>
      <w:contextualSpacing/>
    </w:pPr>
  </w:style>
  <w:style w:type="character" w:styleId="IntenseEmphasis">
    <w:name w:val="Intense Emphasis"/>
    <w:basedOn w:val="DefaultParagraphFont"/>
    <w:uiPriority w:val="21"/>
    <w:qFormat/>
    <w:rsid w:val="00746C90"/>
    <w:rPr>
      <w:i/>
      <w:iCs/>
      <w:color w:val="0F4761" w:themeColor="accent1" w:themeShade="BF"/>
    </w:rPr>
  </w:style>
  <w:style w:type="paragraph" w:styleId="IntenseQuote">
    <w:name w:val="Intense Quote"/>
    <w:basedOn w:val="Normal"/>
    <w:next w:val="Normal"/>
    <w:link w:val="IntenseQuoteChar"/>
    <w:uiPriority w:val="30"/>
    <w:qFormat/>
    <w:rsid w:val="00746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C90"/>
    <w:rPr>
      <w:i/>
      <w:iCs/>
      <w:color w:val="0F4761" w:themeColor="accent1" w:themeShade="BF"/>
    </w:rPr>
  </w:style>
  <w:style w:type="character" w:styleId="IntenseReference">
    <w:name w:val="Intense Reference"/>
    <w:basedOn w:val="DefaultParagraphFont"/>
    <w:uiPriority w:val="32"/>
    <w:qFormat/>
    <w:rsid w:val="00746C90"/>
    <w:rPr>
      <w:b/>
      <w:bCs/>
      <w:smallCaps/>
      <w:color w:val="0F4761" w:themeColor="accent1" w:themeShade="BF"/>
      <w:spacing w:val="5"/>
    </w:rPr>
  </w:style>
  <w:style w:type="paragraph" w:styleId="Footer">
    <w:name w:val="footer"/>
    <w:basedOn w:val="Normal"/>
    <w:link w:val="FooterChar"/>
    <w:uiPriority w:val="99"/>
    <w:unhideWhenUsed/>
    <w:rsid w:val="00746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C90"/>
  </w:style>
  <w:style w:type="table" w:styleId="TableGrid">
    <w:name w:val="Table Grid"/>
    <w:basedOn w:val="TableNormal"/>
    <w:uiPriority w:val="39"/>
    <w:rsid w:val="00644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721"/>
    <w:pPr>
      <w:autoSpaceDE w:val="0"/>
      <w:autoSpaceDN w:val="0"/>
      <w:adjustRightInd w:val="0"/>
      <w:spacing w:after="0" w:line="240" w:lineRule="auto"/>
    </w:pPr>
    <w:rPr>
      <w:rFonts w:ascii="Times New Roman" w:hAnsi="Times New Roman" w:cs="Times New Roman"/>
      <w:color w:val="000000"/>
      <w:kern w:val="0"/>
    </w:rPr>
  </w:style>
  <w:style w:type="character" w:styleId="Hyperlink">
    <w:name w:val="Hyperlink"/>
    <w:basedOn w:val="DefaultParagraphFont"/>
    <w:uiPriority w:val="99"/>
    <w:unhideWhenUsed/>
    <w:rsid w:val="00CB3516"/>
    <w:rPr>
      <w:color w:val="467886" w:themeColor="hyperlink"/>
      <w:u w:val="single"/>
    </w:rPr>
  </w:style>
  <w:style w:type="character" w:styleId="UnresolvedMention">
    <w:name w:val="Unresolved Mention"/>
    <w:basedOn w:val="DefaultParagraphFont"/>
    <w:uiPriority w:val="99"/>
    <w:semiHidden/>
    <w:unhideWhenUsed/>
    <w:rsid w:val="00CB3516"/>
    <w:rPr>
      <w:color w:val="605E5C"/>
      <w:shd w:val="clear" w:color="auto" w:fill="E1DFDD"/>
    </w:rPr>
  </w:style>
  <w:style w:type="paragraph" w:styleId="Header">
    <w:name w:val="header"/>
    <w:basedOn w:val="Normal"/>
    <w:link w:val="HeaderChar"/>
    <w:uiPriority w:val="99"/>
    <w:unhideWhenUsed/>
    <w:rsid w:val="00A72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72E"/>
  </w:style>
  <w:style w:type="paragraph" w:styleId="Revision">
    <w:name w:val="Revision"/>
    <w:hidden/>
    <w:uiPriority w:val="99"/>
    <w:semiHidden/>
    <w:rsid w:val="00241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pease@masfirm.com" TargetMode="External"/><Relationship Id="rId2" Type="http://schemas.openxmlformats.org/officeDocument/2006/relationships/numbering" Target="numbering.xml"/><Relationship Id="rId16" Type="http://schemas.openxmlformats.org/officeDocument/2006/relationships/hyperlink" Target="mailto:jmallen@mhm-i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shaad@marysville.ca.u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84F0-E768-4A85-9DA0-1082983E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4907</Words>
  <Characters>27971</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Leung</dc:creator>
  <cp:keywords/>
  <dc:description/>
  <cp:lastModifiedBy>Nadine Sims</cp:lastModifiedBy>
  <cp:revision>2</cp:revision>
  <dcterms:created xsi:type="dcterms:W3CDTF">2025-05-15T15:56:00Z</dcterms:created>
  <dcterms:modified xsi:type="dcterms:W3CDTF">2025-05-15T15:56:00Z</dcterms:modified>
</cp:coreProperties>
</file>